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90" w:rsidRDefault="00CE6390" w:rsidP="00CE6390">
      <w:pPr>
        <w:pStyle w:val="OZNPROJEKTUwskazaniedatylubwersjiprojektu"/>
      </w:pPr>
      <w:r>
        <w:t xml:space="preserve">Projekt z dnia </w:t>
      </w:r>
      <w:r w:rsidR="008B12D0">
        <w:t>11</w:t>
      </w:r>
      <w:r w:rsidR="00C76422">
        <w:t xml:space="preserve"> </w:t>
      </w:r>
      <w:r w:rsidR="00461EFA">
        <w:t>czerwc</w:t>
      </w:r>
      <w:r w:rsidR="00C76422">
        <w:t>a</w:t>
      </w:r>
      <w:r w:rsidR="000A38A0">
        <w:t xml:space="preserve"> </w:t>
      </w:r>
      <w:r>
        <w:t>201</w:t>
      </w:r>
      <w:r w:rsidR="00461EFA">
        <w:t>5</w:t>
      </w:r>
      <w:r>
        <w:t xml:space="preserve"> r.</w:t>
      </w:r>
    </w:p>
    <w:p w:rsidR="00CE6390" w:rsidRDefault="00CE6390" w:rsidP="00CE6390"/>
    <w:p w:rsidR="00CE6390" w:rsidRPr="00705AEA" w:rsidRDefault="00CE6390" w:rsidP="00CE6390">
      <w:pPr>
        <w:pStyle w:val="OZNRODZAKTUtznustawalubrozporzdzenieiorganwydajcy"/>
      </w:pPr>
      <w:r w:rsidRPr="00705AEA">
        <w:t>ROZPORZĄDZENIE</w:t>
      </w:r>
    </w:p>
    <w:p w:rsidR="00CE6390" w:rsidRPr="00705AEA" w:rsidRDefault="00CE6390" w:rsidP="00CE6390">
      <w:pPr>
        <w:pStyle w:val="OZNRODZAKTUtznustawalubrozporzdzenieiorganwydajcy"/>
      </w:pPr>
      <w:r w:rsidRPr="00705AEA">
        <w:t>MINISTRA EDUKACJI NARODOWEJ</w:t>
      </w:r>
      <w:r w:rsidRPr="00CE6390">
        <w:rPr>
          <w:rStyle w:val="Odwoanieprzypisudolnego"/>
        </w:rPr>
        <w:footnoteReference w:id="1"/>
      </w:r>
      <w:r w:rsidRPr="00477C99">
        <w:rPr>
          <w:rStyle w:val="IGindeksgrny"/>
        </w:rPr>
        <w:t>)</w:t>
      </w:r>
      <w:r w:rsidRPr="00705AEA">
        <w:t xml:space="preserve"> </w:t>
      </w:r>
    </w:p>
    <w:p w:rsidR="00CE6390" w:rsidRPr="00705AEA" w:rsidRDefault="00CE6390" w:rsidP="00CE6390">
      <w:pPr>
        <w:pStyle w:val="DATAAKTUdatauchwalenialubwydaniaaktu"/>
      </w:pPr>
      <w:r w:rsidRPr="00705AEA">
        <w:t xml:space="preserve">z dnia ………………………..  </w:t>
      </w:r>
      <w:r>
        <w:t>201</w:t>
      </w:r>
      <w:r w:rsidR="00C76422">
        <w:t>5</w:t>
      </w:r>
      <w:r w:rsidRPr="00705AEA">
        <w:t xml:space="preserve"> r.</w:t>
      </w:r>
    </w:p>
    <w:p w:rsidR="00CE6390" w:rsidRDefault="00CE6390" w:rsidP="00CE6390">
      <w:pPr>
        <w:pStyle w:val="TYTUAKTUprzedmiotregulacjiustawylubrozporzdzenia"/>
      </w:pPr>
      <w:r w:rsidRPr="00705AEA">
        <w:t xml:space="preserve">zmieniające rozporządzenie w sprawie </w:t>
      </w:r>
      <w:r w:rsidR="00461EFA">
        <w:t>p</w:t>
      </w:r>
      <w:r>
        <w:t>ra</w:t>
      </w:r>
      <w:r w:rsidR="00461EFA">
        <w:t>ktycz</w:t>
      </w:r>
      <w:r>
        <w:t>n</w:t>
      </w:r>
      <w:r w:rsidR="00461EFA">
        <w:t>e</w:t>
      </w:r>
      <w:r>
        <w:t xml:space="preserve">j </w:t>
      </w:r>
      <w:r w:rsidR="00461EFA">
        <w:t>nau</w:t>
      </w:r>
      <w:r>
        <w:t>k</w:t>
      </w:r>
      <w:r w:rsidR="00461EFA">
        <w:t>i</w:t>
      </w:r>
      <w:r>
        <w:t xml:space="preserve"> z</w:t>
      </w:r>
      <w:r w:rsidR="00461EFA">
        <w:t>aw</w:t>
      </w:r>
      <w:r>
        <w:t>o</w:t>
      </w:r>
      <w:r w:rsidR="00461EFA">
        <w:t>du</w:t>
      </w:r>
    </w:p>
    <w:p w:rsidR="00CE6390" w:rsidRPr="006E16FC" w:rsidRDefault="00CE6390" w:rsidP="00477C99">
      <w:pPr>
        <w:pStyle w:val="NIEARTTEKSTtekstnieartykuowanynppodstprawnarozplubpreambua"/>
      </w:pPr>
      <w:r w:rsidRPr="006E16FC">
        <w:t xml:space="preserve">Na podstawie art. </w:t>
      </w:r>
      <w:r w:rsidR="00EB59A9">
        <w:t>70</w:t>
      </w:r>
      <w:r w:rsidRPr="006E16FC">
        <w:t xml:space="preserve"> ust. </w:t>
      </w:r>
      <w:r w:rsidR="00EB59A9">
        <w:t xml:space="preserve">4 </w:t>
      </w:r>
      <w:r w:rsidRPr="006E16FC">
        <w:t xml:space="preserve">ustawy z dnia 7 września 1991 r. o systemie oświaty (Dz. U. z 2004 r. Nr 256, poz. 2572, z </w:t>
      </w:r>
      <w:proofErr w:type="spellStart"/>
      <w:r w:rsidRPr="006E16FC">
        <w:t>późn</w:t>
      </w:r>
      <w:proofErr w:type="spellEnd"/>
      <w:r w:rsidRPr="006E16FC">
        <w:t>. zm.</w:t>
      </w:r>
      <w:r>
        <w:rPr>
          <w:rStyle w:val="Odwoanieprzypisudolnego"/>
        </w:rPr>
        <w:footnoteReference w:id="2"/>
      </w:r>
      <w:r w:rsidR="000A38A0">
        <w:rPr>
          <w:rStyle w:val="IGindeksgrny"/>
        </w:rPr>
        <w:t>)</w:t>
      </w:r>
      <w:r>
        <w:t>)</w:t>
      </w:r>
      <w:r w:rsidRPr="006E16FC">
        <w:t xml:space="preserve"> zarządza się, co następuje:</w:t>
      </w:r>
    </w:p>
    <w:p w:rsidR="00CE6390" w:rsidRDefault="00CE6390" w:rsidP="00CE6390">
      <w:pPr>
        <w:pStyle w:val="ARTartustawynprozporzdzenia"/>
      </w:pPr>
      <w:r w:rsidRPr="00705AEA">
        <w:t xml:space="preserve">§ 1. W rozporządzeniu Ministra Edukacji Narodowej z dnia </w:t>
      </w:r>
      <w:r>
        <w:t>1</w:t>
      </w:r>
      <w:r w:rsidR="00EB59A9">
        <w:t>5</w:t>
      </w:r>
      <w:r>
        <w:t xml:space="preserve"> </w:t>
      </w:r>
      <w:r w:rsidR="00EB59A9">
        <w:t>grud</w:t>
      </w:r>
      <w:r>
        <w:t>nia 20</w:t>
      </w:r>
      <w:r w:rsidR="00EB59A9">
        <w:t>1</w:t>
      </w:r>
      <w:r>
        <w:t>0</w:t>
      </w:r>
      <w:r w:rsidRPr="00705AEA">
        <w:t xml:space="preserve"> </w:t>
      </w:r>
      <w:r>
        <w:t xml:space="preserve">r. </w:t>
      </w:r>
      <w:r w:rsidRPr="00705AEA">
        <w:t xml:space="preserve">w sprawie </w:t>
      </w:r>
      <w:r w:rsidR="00EB59A9">
        <w:t>praktycznej nauki zawodu</w:t>
      </w:r>
      <w:r w:rsidR="00EB59A9" w:rsidRPr="00705AEA">
        <w:t xml:space="preserve"> </w:t>
      </w:r>
      <w:r w:rsidRPr="00705AEA">
        <w:t>(Dz. U.</w:t>
      </w:r>
      <w:r>
        <w:t xml:space="preserve"> Nr </w:t>
      </w:r>
      <w:r w:rsidR="00EB59A9">
        <w:t>24</w:t>
      </w:r>
      <w:r>
        <w:t xml:space="preserve">4, poz. </w:t>
      </w:r>
      <w:r w:rsidR="00EB59A9">
        <w:t>16</w:t>
      </w:r>
      <w:r>
        <w:t>2</w:t>
      </w:r>
      <w:r w:rsidR="00EB59A9">
        <w:t>6</w:t>
      </w:r>
      <w:r w:rsidRPr="00705AEA">
        <w:t>)</w:t>
      </w:r>
      <w:r w:rsidR="00183F73">
        <w:t xml:space="preserve"> wprowadza się następujące zmiany</w:t>
      </w:r>
      <w:r>
        <w:t>:</w:t>
      </w:r>
    </w:p>
    <w:p w:rsidR="00CE6390" w:rsidRDefault="00CE6390" w:rsidP="00CE6390">
      <w:pPr>
        <w:pStyle w:val="PKTpunkt"/>
      </w:pPr>
      <w:r>
        <w:t xml:space="preserve">1) </w:t>
      </w:r>
      <w:r>
        <w:tab/>
        <w:t>w  § </w:t>
      </w:r>
      <w:r w:rsidR="00EB59A9">
        <w:t>4</w:t>
      </w:r>
      <w:r>
        <w:t>:</w:t>
      </w:r>
    </w:p>
    <w:p w:rsidR="008B12D0" w:rsidRPr="007A70E3" w:rsidRDefault="008B12D0" w:rsidP="008B12D0">
      <w:pPr>
        <w:pStyle w:val="LITlitera"/>
      </w:pPr>
      <w:r>
        <w:t>a)</w:t>
      </w:r>
      <w:r>
        <w:tab/>
        <w:t xml:space="preserve">ust. 1 otrzymuje brzmienie: </w:t>
      </w:r>
      <w:r w:rsidRPr="007A70E3">
        <w:t xml:space="preserve"> </w:t>
      </w:r>
    </w:p>
    <w:p w:rsidR="008B12D0" w:rsidRDefault="008B12D0" w:rsidP="008B12D0">
      <w:pPr>
        <w:pStyle w:val="ZLITUSTzmustliter"/>
      </w:pPr>
      <w:r w:rsidRPr="007A70E3">
        <w:t>„</w:t>
      </w:r>
      <w:r>
        <w:t>1.</w:t>
      </w:r>
      <w:r w:rsidRPr="00705AEA">
        <w:t xml:space="preserve"> </w:t>
      </w:r>
      <w:r>
        <w:t>Praktyczna nauka zawodu jest organizowana w formie zajęć praktycznych, a w technikum i szkole policealnej także w formie praktyk za</w:t>
      </w:r>
      <w:r w:rsidRPr="00845496">
        <w:t>wodowych</w:t>
      </w:r>
      <w:r>
        <w:t>.";</w:t>
      </w:r>
    </w:p>
    <w:p w:rsidR="00CE6390" w:rsidRPr="007A70E3" w:rsidRDefault="008B12D0" w:rsidP="008B12D0">
      <w:pPr>
        <w:pStyle w:val="LITlitera"/>
      </w:pPr>
      <w:r>
        <w:t>b</w:t>
      </w:r>
      <w:r w:rsidR="00CE6390">
        <w:t>)</w:t>
      </w:r>
      <w:r w:rsidR="00334B24">
        <w:tab/>
      </w:r>
      <w:r w:rsidR="00A04EEC">
        <w:t>po ust. 1 dodaje się ust. 1a w brzmieniu</w:t>
      </w:r>
      <w:r w:rsidR="00CE6390" w:rsidRPr="007A70E3">
        <w:t xml:space="preserve">: </w:t>
      </w:r>
    </w:p>
    <w:p w:rsidR="003E1752" w:rsidRDefault="00CE6390" w:rsidP="00E12F17">
      <w:pPr>
        <w:pStyle w:val="ZLITUSTzmustliter"/>
      </w:pPr>
      <w:r w:rsidRPr="007A70E3">
        <w:t>„</w:t>
      </w:r>
      <w:r w:rsidR="00A04EEC">
        <w:t>1a</w:t>
      </w:r>
      <w:r w:rsidR="004571B0">
        <w:t>.</w:t>
      </w:r>
      <w:r w:rsidRPr="00705AEA">
        <w:t xml:space="preserve"> </w:t>
      </w:r>
      <w:r w:rsidR="00A04EEC">
        <w:t xml:space="preserve">Zajęcia </w:t>
      </w:r>
      <w:r w:rsidR="00A04EEC" w:rsidRPr="00656C58">
        <w:t>p</w:t>
      </w:r>
      <w:r w:rsidR="00A04EEC">
        <w:t>r</w:t>
      </w:r>
      <w:r w:rsidR="00A04EEC" w:rsidRPr="00656C58">
        <w:t>a</w:t>
      </w:r>
      <w:r w:rsidR="00A04EEC">
        <w:t>kt</w:t>
      </w:r>
      <w:r w:rsidR="00A04EEC" w:rsidRPr="00656C58">
        <w:t>yc</w:t>
      </w:r>
      <w:r w:rsidR="00A04EEC">
        <w:t>zne mogą odbywać się u pracodawców, w ramach dualnego systemu kształcenia, na podstawie</w:t>
      </w:r>
      <w:r w:rsidR="00A04EEC" w:rsidRPr="00656C58">
        <w:t>:</w:t>
      </w:r>
    </w:p>
    <w:p w:rsidR="003E1752" w:rsidRDefault="003E1752" w:rsidP="00855E0D">
      <w:pPr>
        <w:pStyle w:val="ZLITPKTzmpktliter"/>
      </w:pPr>
      <w:r>
        <w:t>1)</w:t>
      </w:r>
      <w:r w:rsidR="00855F69">
        <w:tab/>
      </w:r>
      <w:r w:rsidR="00A04EEC">
        <w:t xml:space="preserve">umowy </w:t>
      </w:r>
      <w:r w:rsidR="00CE6390" w:rsidRPr="00042998">
        <w:t>o</w:t>
      </w:r>
      <w:r w:rsidR="00A04EEC">
        <w:t xml:space="preserve"> pracę w </w:t>
      </w:r>
      <w:r w:rsidR="00CE6390" w:rsidRPr="00042998">
        <w:t>c</w:t>
      </w:r>
      <w:r w:rsidR="00A04EEC">
        <w:t xml:space="preserve">elu przygotowania </w:t>
      </w:r>
      <w:r>
        <w:t>z</w:t>
      </w:r>
      <w:r w:rsidR="00A04EEC">
        <w:t>a</w:t>
      </w:r>
      <w:r w:rsidR="00CE6390" w:rsidRPr="00042998">
        <w:t>wo</w:t>
      </w:r>
      <w:r w:rsidR="00A04EEC">
        <w:t xml:space="preserve">dowego, </w:t>
      </w:r>
      <w:r w:rsidR="00CE6390" w:rsidRPr="00042998">
        <w:t>za</w:t>
      </w:r>
      <w:r w:rsidR="00A04EEC">
        <w:t>wartej pomiędzy młodocianym i jego rodzicem a pracodawcą</w:t>
      </w:r>
      <w:r>
        <w:t>;</w:t>
      </w:r>
    </w:p>
    <w:p w:rsidR="00C1287E" w:rsidRDefault="003E1752" w:rsidP="00845496">
      <w:pPr>
        <w:pStyle w:val="ZLITPKTzmpktliter"/>
      </w:pPr>
      <w:r>
        <w:t>2)</w:t>
      </w:r>
      <w:r w:rsidR="00855F69">
        <w:tab/>
      </w:r>
      <w:r w:rsidR="00A04EEC">
        <w:t xml:space="preserve">umowy </w:t>
      </w:r>
      <w:r w:rsidR="00A04EEC" w:rsidRPr="00042998">
        <w:t>o</w:t>
      </w:r>
      <w:r w:rsidR="00A04EEC">
        <w:t xml:space="preserve"> praktyczną naukę zawodu</w:t>
      </w:r>
      <w:r>
        <w:t xml:space="preserve">, </w:t>
      </w:r>
      <w:r w:rsidR="00845496" w:rsidRPr="00042998">
        <w:t>za</w:t>
      </w:r>
      <w:r w:rsidR="00845496">
        <w:t xml:space="preserve">wartej pomiędzy </w:t>
      </w:r>
      <w:r>
        <w:t>dy</w:t>
      </w:r>
      <w:r w:rsidR="00845496">
        <w:t>re</w:t>
      </w:r>
      <w:r>
        <w:t>kto</w:t>
      </w:r>
      <w:r w:rsidR="00845496">
        <w:t>rem szkoły a pracodawcą p</w:t>
      </w:r>
      <w:r>
        <w:t>rzy</w:t>
      </w:r>
      <w:r w:rsidR="00845496">
        <w:t>jmu</w:t>
      </w:r>
      <w:r>
        <w:t>ją</w:t>
      </w:r>
      <w:r w:rsidR="00845496">
        <w:t>c</w:t>
      </w:r>
      <w:r>
        <w:t>ym uczn</w:t>
      </w:r>
      <w:r w:rsidR="00845496">
        <w:t>ió</w:t>
      </w:r>
      <w:r>
        <w:t>w</w:t>
      </w:r>
      <w:r w:rsidR="00845496">
        <w:t xml:space="preserve"> </w:t>
      </w:r>
      <w:r>
        <w:t>na</w:t>
      </w:r>
      <w:r w:rsidR="00845496">
        <w:t xml:space="preserve"> praktyczną naukę zawodu.</w:t>
      </w:r>
      <w:r w:rsidR="00855F69" w:rsidRPr="00334B24">
        <w:t>”</w:t>
      </w:r>
      <w:r w:rsidR="00C1287E">
        <w:t>;</w:t>
      </w:r>
    </w:p>
    <w:p w:rsidR="00845496" w:rsidRPr="007A70E3" w:rsidRDefault="008B12D0" w:rsidP="00845496">
      <w:pPr>
        <w:pStyle w:val="LITlitera"/>
      </w:pPr>
      <w:r>
        <w:t>c</w:t>
      </w:r>
      <w:r w:rsidR="00845496">
        <w:t>)</w:t>
      </w:r>
      <w:r w:rsidR="00845496">
        <w:tab/>
        <w:t>ust. 2 otrzymuje brzmienie</w:t>
      </w:r>
      <w:r w:rsidR="00845496" w:rsidRPr="007A70E3">
        <w:t xml:space="preserve">: </w:t>
      </w:r>
    </w:p>
    <w:p w:rsidR="00845496" w:rsidRDefault="00845496" w:rsidP="00845496">
      <w:pPr>
        <w:pStyle w:val="ZLITUSTzmustliter"/>
      </w:pPr>
      <w:r w:rsidRPr="007A70E3">
        <w:lastRenderedPageBreak/>
        <w:t>„</w:t>
      </w:r>
      <w:r>
        <w:t>2.</w:t>
      </w:r>
      <w:r w:rsidRPr="00705AEA">
        <w:t xml:space="preserve"> </w:t>
      </w:r>
      <w:r>
        <w:t xml:space="preserve">Zajęcia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>zne organizuje</w:t>
      </w:r>
      <w:r w:rsidR="00C31DFB">
        <w:t xml:space="preserve"> się</w:t>
      </w:r>
      <w:r>
        <w:t xml:space="preserve"> dla uczniów i młodocianych w celu opanowania przez nich </w:t>
      </w:r>
      <w:r w:rsidRPr="00845496">
        <w:t>umiejętności zawodowych niezbędnych do podjęcia pracy w danym zawodzie, a w przypadku zajęć praktycznych odbywanych u pracodawców w ramach dualnego systemu kształcenia – również w celu zastosowania i pogłębienia zdobytej wiedzy i umiejętności zawodowych w rzeczywistych warunkach pracy</w:t>
      </w:r>
      <w:r>
        <w:t>.";</w:t>
      </w:r>
    </w:p>
    <w:p w:rsidR="00C31DFB" w:rsidRPr="007A70E3" w:rsidRDefault="008B12D0" w:rsidP="00C31DFB">
      <w:pPr>
        <w:pStyle w:val="LITlitera"/>
      </w:pPr>
      <w:r>
        <w:t>d</w:t>
      </w:r>
      <w:r w:rsidR="00C31DFB">
        <w:t>)</w:t>
      </w:r>
      <w:r w:rsidR="00C31DFB">
        <w:tab/>
        <w:t>po ust. 4 dodaje się ust. 4a i 4b w brzmieniu</w:t>
      </w:r>
      <w:r w:rsidR="00C31DFB" w:rsidRPr="007A70E3">
        <w:t xml:space="preserve">: </w:t>
      </w:r>
    </w:p>
    <w:p w:rsidR="00C31DFB" w:rsidRDefault="00845496" w:rsidP="00C31DFB">
      <w:pPr>
        <w:pStyle w:val="ZLITUSTzmustliter"/>
      </w:pPr>
      <w:r w:rsidRPr="007A70E3">
        <w:t>„</w:t>
      </w:r>
      <w:r w:rsidR="00C31DFB">
        <w:t>4</w:t>
      </w:r>
      <w:r>
        <w:t>a.</w:t>
      </w:r>
      <w:r w:rsidRPr="00705AEA">
        <w:t xml:space="preserve"> </w:t>
      </w:r>
      <w:r>
        <w:t xml:space="preserve">Zajęcia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 xml:space="preserve">zne </w:t>
      </w:r>
      <w:r w:rsidR="00C31DFB">
        <w:t>organizuje się w czasie trwania zajęć dydaktyczno-wychowawczych.</w:t>
      </w:r>
    </w:p>
    <w:p w:rsidR="00CE6390" w:rsidRDefault="00C31DFB" w:rsidP="00C31DFB">
      <w:pPr>
        <w:pStyle w:val="ZLITUSTzmustliter"/>
      </w:pPr>
      <w:r>
        <w:t xml:space="preserve">4b. W przypadkach uzasadnionych specyfiką danego zawodu, zajęcia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 xml:space="preserve">zne </w:t>
      </w:r>
      <w:r w:rsidR="00845496">
        <w:t>u pracodawców</w:t>
      </w:r>
      <w:r>
        <w:t xml:space="preserve"> </w:t>
      </w:r>
      <w:r w:rsidR="00845496">
        <w:t xml:space="preserve">w ramach dualnego systemu kształcenia </w:t>
      </w:r>
      <w:r>
        <w:t>mogą być organizowane także w okresie ferii letnich.";</w:t>
      </w:r>
    </w:p>
    <w:p w:rsidR="001D6813" w:rsidRPr="007A70E3" w:rsidRDefault="008B12D0" w:rsidP="001D6813">
      <w:pPr>
        <w:pStyle w:val="LITlitera"/>
      </w:pPr>
      <w:r>
        <w:t>e</w:t>
      </w:r>
      <w:r w:rsidR="001D6813">
        <w:t>)</w:t>
      </w:r>
      <w:r w:rsidR="001D6813">
        <w:tab/>
        <w:t>ust. 5 otrzymuje brzmienie</w:t>
      </w:r>
      <w:r w:rsidR="001D6813" w:rsidRPr="007A70E3">
        <w:t xml:space="preserve">: </w:t>
      </w:r>
    </w:p>
    <w:p w:rsidR="001D6813" w:rsidRDefault="001D6813" w:rsidP="001D6813">
      <w:pPr>
        <w:pStyle w:val="ZLITUSTzmustliter"/>
      </w:pPr>
      <w:r w:rsidRPr="007A70E3">
        <w:t>„</w:t>
      </w:r>
      <w:r>
        <w:t>5.</w:t>
      </w:r>
      <w:r w:rsidRPr="00705AEA">
        <w:t xml:space="preserve"> </w:t>
      </w:r>
      <w:r>
        <w:t xml:space="preserve">W przypadku organizowania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</w:t>
      </w:r>
      <w:r>
        <w:t xml:space="preserve">k </w:t>
      </w:r>
      <w:r w:rsidRPr="00845496">
        <w:t>zawodowych</w:t>
      </w:r>
      <w:r>
        <w:t xml:space="preserve"> lub zajęć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>znych w okresie ferii letnich odpowiedniemu skróceniu ulega czas trwania zajęć dydaktyczno-wychowawczych dla uczniów odbywających te praktyki lub zajęcia.</w:t>
      </w:r>
      <w:r w:rsidR="006B26DE">
        <w:t>";</w:t>
      </w:r>
    </w:p>
    <w:p w:rsidR="006B26DE" w:rsidRPr="007A70E3" w:rsidRDefault="008B12D0" w:rsidP="006B26DE">
      <w:pPr>
        <w:pStyle w:val="LITlitera"/>
      </w:pPr>
      <w:r>
        <w:t>f</w:t>
      </w:r>
      <w:r w:rsidR="006B26DE">
        <w:t>)</w:t>
      </w:r>
      <w:r w:rsidR="006B26DE">
        <w:tab/>
        <w:t>po ust. 6 dodaje się ust. 6a</w:t>
      </w:r>
      <w:r>
        <w:t>, 6b</w:t>
      </w:r>
      <w:r w:rsidR="006B26DE">
        <w:t xml:space="preserve"> i 6</w:t>
      </w:r>
      <w:r>
        <w:t>c</w:t>
      </w:r>
      <w:r w:rsidR="006B26DE">
        <w:t xml:space="preserve"> w brzmieniu</w:t>
      </w:r>
      <w:r w:rsidR="006B26DE" w:rsidRPr="007A70E3">
        <w:t xml:space="preserve">: </w:t>
      </w:r>
    </w:p>
    <w:p w:rsidR="006B26DE" w:rsidRDefault="006B26DE" w:rsidP="006B26DE">
      <w:pPr>
        <w:pStyle w:val="ZLITUSTzmustliter"/>
      </w:pPr>
      <w:r w:rsidRPr="007A70E3">
        <w:t>„</w:t>
      </w:r>
      <w:r>
        <w:t>6a.</w:t>
      </w:r>
      <w:r w:rsidRPr="00705AEA">
        <w:t xml:space="preserve"> </w:t>
      </w:r>
      <w:r>
        <w:t xml:space="preserve">W przypadku zajęć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>znych odbywanych u pracodawców w ramach dualnego systemu kształcenia, pracodawca, na zasadach określonych w umowie, o której mowa w § 7, może zgłaszać dyrektorowi szkoły wnioski do treści programu nauczania, o którym mowa w ust. 6, w zakresie zajęć praktycznych, które są u niego realizowane.</w:t>
      </w:r>
    </w:p>
    <w:p w:rsidR="006B26DE" w:rsidRDefault="006B26DE" w:rsidP="006B26DE">
      <w:pPr>
        <w:pStyle w:val="ZLITUSTzmustliter"/>
      </w:pPr>
      <w:r>
        <w:t xml:space="preserve">6b. Liczba godzin zajęć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 xml:space="preserve">znych </w:t>
      </w:r>
      <w:r w:rsidR="00DA6513">
        <w:t>odbywanych</w:t>
      </w:r>
      <w:r>
        <w:t xml:space="preserve"> </w:t>
      </w:r>
      <w:r w:rsidR="00DA6513">
        <w:t xml:space="preserve">u pracodawców </w:t>
      </w:r>
      <w:r>
        <w:t xml:space="preserve">w ramach dualnego systemu kształcenia nie może być niższa niż: </w:t>
      </w:r>
    </w:p>
    <w:p w:rsidR="006B26DE" w:rsidRDefault="006B26DE" w:rsidP="006B26DE">
      <w:pPr>
        <w:pStyle w:val="ZLITPKTzmpktliter"/>
      </w:pPr>
      <w:r>
        <w:t>1)</w:t>
      </w:r>
      <w:r>
        <w:tab/>
        <w:t>w przypadku zasadniczej szkoły za</w:t>
      </w:r>
      <w:r w:rsidRPr="00042998">
        <w:t>wo</w:t>
      </w:r>
      <w:r>
        <w:t>dowej - minimalna liczba godzin kształcenia za</w:t>
      </w:r>
      <w:r w:rsidRPr="00042998">
        <w:t>wo</w:t>
      </w:r>
      <w:r>
        <w:t>dowego praktycznego określon</w:t>
      </w:r>
      <w:r w:rsidR="00DA6513">
        <w:t>a</w:t>
      </w:r>
      <w:r>
        <w:t xml:space="preserve"> dla zasadniczej szkoły za</w:t>
      </w:r>
      <w:r w:rsidRPr="00042998">
        <w:t>wo</w:t>
      </w:r>
      <w:r>
        <w:t xml:space="preserve">dowej w przepisach wydanych </w:t>
      </w:r>
      <w:r w:rsidR="00BD4865">
        <w:t>n</w:t>
      </w:r>
      <w:r w:rsidRPr="00042998">
        <w:t>a</w:t>
      </w:r>
      <w:r w:rsidR="00BD4865">
        <w:t xml:space="preserve"> </w:t>
      </w:r>
      <w:r>
        <w:t>pod</w:t>
      </w:r>
      <w:r w:rsidR="00BD4865">
        <w:t xml:space="preserve">stawie art. 22 ust. 2 pkt 1 </w:t>
      </w:r>
      <w:r w:rsidR="00BD4865" w:rsidRPr="006E16FC">
        <w:t>ustawy z dnia 7 września 1991 r. o systemie oświaty</w:t>
      </w:r>
      <w:r w:rsidR="00BD4865">
        <w:t>;</w:t>
      </w:r>
    </w:p>
    <w:p w:rsidR="006B26DE" w:rsidRDefault="006B26DE" w:rsidP="006B26DE">
      <w:pPr>
        <w:pStyle w:val="ZLITPKTzmpktliter"/>
      </w:pPr>
      <w:r>
        <w:t>2)</w:t>
      </w:r>
      <w:r>
        <w:tab/>
      </w:r>
      <w:r w:rsidR="00BD4865">
        <w:t>w przypadku technikum i szkoły policealnej - 30% i nie wyższa niż 100% minimalnej liczby godzin kształcenia za</w:t>
      </w:r>
      <w:r w:rsidR="00BD4865" w:rsidRPr="00042998">
        <w:t>wo</w:t>
      </w:r>
      <w:r w:rsidR="00BD4865">
        <w:t>dowego praktycznego określonej odpowiednio dla technikum lub szkoły policealnej w przepisach wydanych n</w:t>
      </w:r>
      <w:r w:rsidR="00BD4865" w:rsidRPr="00042998">
        <w:t>a</w:t>
      </w:r>
      <w:r w:rsidR="00BD4865">
        <w:t xml:space="preserve"> podstawie art. 22 ust. 2 pkt 1 </w:t>
      </w:r>
      <w:r w:rsidR="00BD4865" w:rsidRPr="006E16FC">
        <w:t>ustawy z dnia 7 września 1991 r. o systemie oświaty</w:t>
      </w:r>
      <w:r>
        <w:t>.</w:t>
      </w:r>
    </w:p>
    <w:p w:rsidR="00DF515D" w:rsidRDefault="006169A0" w:rsidP="00DF515D">
      <w:pPr>
        <w:pStyle w:val="ZLITPKTzmpktliter"/>
      </w:pPr>
      <w:r>
        <w:lastRenderedPageBreak/>
        <w:t>6c.</w:t>
      </w:r>
      <w:r w:rsidRPr="00705AEA">
        <w:t xml:space="preserve"> </w:t>
      </w:r>
      <w:r>
        <w:t xml:space="preserve">W technikum i w szkole policealnej, które organizują zajęcia </w:t>
      </w:r>
      <w:r w:rsidRPr="00656C58">
        <w:t>p</w:t>
      </w:r>
      <w:r>
        <w:t>r</w:t>
      </w:r>
      <w:r w:rsidRPr="00656C58">
        <w:t>a</w:t>
      </w:r>
      <w:r>
        <w:t>kt</w:t>
      </w:r>
      <w:r w:rsidRPr="00656C58">
        <w:t>yc</w:t>
      </w:r>
      <w:r>
        <w:t>zn</w:t>
      </w:r>
      <w:r w:rsidR="00AF73D0">
        <w:t xml:space="preserve">e </w:t>
      </w:r>
      <w:r>
        <w:t>odbywan</w:t>
      </w:r>
      <w:r w:rsidR="00AF73D0">
        <w:t>e</w:t>
      </w:r>
      <w:r>
        <w:t xml:space="preserve"> u pracodawców w ramach dualnego systemu kształcenia, </w:t>
      </w:r>
      <w:r w:rsidR="00AF73D0">
        <w:t xml:space="preserve">łączny wymiar </w:t>
      </w:r>
      <w:r>
        <w:t>pra</w:t>
      </w:r>
      <w:r w:rsidR="00AF73D0">
        <w:t>ktycznej nauki zawodu jest równy sumie liczby godzin tych zajęć</w:t>
      </w:r>
      <w:r>
        <w:t xml:space="preserve"> określon</w:t>
      </w:r>
      <w:r w:rsidR="00AF73D0">
        <w:t>ej w</w:t>
      </w:r>
      <w:r w:rsidR="00205F09">
        <w:t xml:space="preserve"> programie nauczania, o którym mowa w ust. 6, i liczby godzin </w:t>
      </w:r>
      <w:r>
        <w:t>prakty</w:t>
      </w:r>
      <w:r w:rsidR="00205F09">
        <w:t>k zawodowych</w:t>
      </w:r>
      <w:r w:rsidR="00DF515D" w:rsidRPr="00DF515D">
        <w:t xml:space="preserve"> </w:t>
      </w:r>
      <w:r w:rsidR="00DF515D">
        <w:t>określonej w</w:t>
      </w:r>
      <w:r w:rsidR="00205F09">
        <w:t xml:space="preserve"> </w:t>
      </w:r>
      <w:r w:rsidR="00DF515D">
        <w:t>przepisach wydanych n</w:t>
      </w:r>
      <w:r w:rsidR="00DF515D" w:rsidRPr="00042998">
        <w:t>a</w:t>
      </w:r>
      <w:r w:rsidR="00DF515D">
        <w:t xml:space="preserve"> podstawie art. 22 ust. 2 pkt 1 </w:t>
      </w:r>
      <w:r w:rsidR="00DF515D" w:rsidRPr="006E16FC">
        <w:t>ustawy z dnia 7 września 1991 r. o systemie oświaty</w:t>
      </w:r>
      <w:r w:rsidR="00DF515D">
        <w:t>.";</w:t>
      </w:r>
    </w:p>
    <w:p w:rsidR="00CE6390" w:rsidRDefault="00CE6390" w:rsidP="00477C99">
      <w:pPr>
        <w:pStyle w:val="PKTpunkt"/>
      </w:pPr>
      <w:r>
        <w:t>2)</w:t>
      </w:r>
      <w:r w:rsidR="00334B24">
        <w:tab/>
      </w:r>
      <w:r>
        <w:t>w  § </w:t>
      </w:r>
      <w:r w:rsidR="00BD4865">
        <w:t>7</w:t>
      </w:r>
      <w:r w:rsidR="00DA6513">
        <w:t xml:space="preserve"> w ust. 3</w:t>
      </w:r>
      <w:r w:rsidRPr="00255E0F">
        <w:t>:</w:t>
      </w:r>
    </w:p>
    <w:p w:rsidR="00CE6390" w:rsidRDefault="00CE6390" w:rsidP="00477C99">
      <w:pPr>
        <w:pStyle w:val="LITlitera"/>
      </w:pPr>
      <w:r>
        <w:t>a)</w:t>
      </w:r>
      <w:r w:rsidR="00334B24">
        <w:tab/>
      </w:r>
      <w:r>
        <w:t xml:space="preserve"> pkt </w:t>
      </w:r>
      <w:r w:rsidR="00BD4865">
        <w:t>5</w:t>
      </w:r>
      <w:r>
        <w:t xml:space="preserve"> otrzymuje brzmienie:</w:t>
      </w:r>
    </w:p>
    <w:p w:rsidR="00CE6390" w:rsidRDefault="00CE6390" w:rsidP="00477C99">
      <w:pPr>
        <w:pStyle w:val="ZLITPKTzmpktliter"/>
      </w:pPr>
      <w:r w:rsidRPr="00255E0F">
        <w:t>„</w:t>
      </w:r>
      <w:r w:rsidR="00BD4865">
        <w:t>5</w:t>
      </w:r>
      <w:r>
        <w:t>)</w:t>
      </w:r>
      <w:r w:rsidR="00334B24">
        <w:tab/>
      </w:r>
      <w:r w:rsidR="00BD4865">
        <w:t>formę praktycznej nauki zawodu (zajęcia praktyczne lub praktyk</w:t>
      </w:r>
      <w:r w:rsidR="00BC4521">
        <w:t>i</w:t>
      </w:r>
      <w:r w:rsidR="00BD4865">
        <w:t xml:space="preserve"> zawodow</w:t>
      </w:r>
      <w:r w:rsidR="00BC4521">
        <w:t>e</w:t>
      </w:r>
      <w:bookmarkStart w:id="0" w:name="_GoBack"/>
      <w:bookmarkEnd w:id="0"/>
      <w:r w:rsidR="00BD4865">
        <w:t xml:space="preserve">) i jej zakres, a w przypadku zajęć </w:t>
      </w:r>
      <w:r w:rsidR="00BD4865" w:rsidRPr="00656C58">
        <w:t>p</w:t>
      </w:r>
      <w:r w:rsidR="00BD4865">
        <w:t>r</w:t>
      </w:r>
      <w:r w:rsidR="00BD4865" w:rsidRPr="00656C58">
        <w:t>a</w:t>
      </w:r>
      <w:r w:rsidR="00BD4865">
        <w:t>kt</w:t>
      </w:r>
      <w:r w:rsidR="00BD4865" w:rsidRPr="00656C58">
        <w:t>yc</w:t>
      </w:r>
      <w:r w:rsidR="00BD4865">
        <w:t xml:space="preserve">znych odbywanych u pracodawców w ramach dualnego systemu kształcenia także liczbę </w:t>
      </w:r>
      <w:r>
        <w:t>dni</w:t>
      </w:r>
      <w:r w:rsidR="00BD4865">
        <w:t xml:space="preserve"> w tygodniu oraz klasy, w których zajęcia </w:t>
      </w:r>
      <w:r w:rsidR="00BD4865" w:rsidRPr="00656C58">
        <w:t>p</w:t>
      </w:r>
      <w:r w:rsidR="00BD4865">
        <w:t>r</w:t>
      </w:r>
      <w:r w:rsidR="00BD4865" w:rsidRPr="00656C58">
        <w:t>a</w:t>
      </w:r>
      <w:r w:rsidR="00BD4865">
        <w:t>kt</w:t>
      </w:r>
      <w:r w:rsidR="00BD4865" w:rsidRPr="00656C58">
        <w:t>yc</w:t>
      </w:r>
      <w:r w:rsidR="00BD4865">
        <w:t>zne odbywane są u pracodawców;</w:t>
      </w:r>
      <w:r w:rsidR="00334B24" w:rsidRPr="00334B24">
        <w:t>”</w:t>
      </w:r>
      <w:r w:rsidR="00596C68">
        <w:t>,</w:t>
      </w:r>
    </w:p>
    <w:p w:rsidR="00CE6390" w:rsidRDefault="00CE6390" w:rsidP="00477C99">
      <w:pPr>
        <w:pStyle w:val="LITlitera"/>
      </w:pPr>
      <w:r>
        <w:t>b)</w:t>
      </w:r>
      <w:r w:rsidR="00334B24">
        <w:tab/>
      </w:r>
      <w:r w:rsidR="00DD55AA">
        <w:t xml:space="preserve"> </w:t>
      </w:r>
      <w:r>
        <w:t xml:space="preserve">pkt </w:t>
      </w:r>
      <w:r w:rsidR="00DD55AA">
        <w:t xml:space="preserve">9 </w:t>
      </w:r>
      <w:r>
        <w:t>otrzymuje brzmienie:</w:t>
      </w:r>
    </w:p>
    <w:p w:rsidR="00DD55AA" w:rsidRDefault="00DD55AA" w:rsidP="00DD55AA">
      <w:pPr>
        <w:pStyle w:val="ZLITPKTzmpktliter"/>
      </w:pPr>
      <w:r w:rsidRPr="00255E0F">
        <w:t>„</w:t>
      </w:r>
      <w:r>
        <w:t>9)</w:t>
      </w:r>
      <w:r>
        <w:tab/>
        <w:t>dodatkowe ustalenia stron umowy związane z odbywaniem praktycznej nauki zawodu, w tym sposób zgłaszania i uwzględniania wniosków, o których mowa w § 4 ust. 6a.";</w:t>
      </w:r>
    </w:p>
    <w:p w:rsidR="00DA6513" w:rsidRDefault="00DD55AA" w:rsidP="00DD55AA">
      <w:pPr>
        <w:pStyle w:val="PKTpunkt"/>
      </w:pPr>
      <w:r>
        <w:t>3)</w:t>
      </w:r>
      <w:r>
        <w:tab/>
        <w:t>w  § 9</w:t>
      </w:r>
      <w:r w:rsidR="00DA6513">
        <w:t xml:space="preserve"> ust. 2 otrzymuje brzmienie:</w:t>
      </w:r>
    </w:p>
    <w:p w:rsidR="00DA6513" w:rsidRPr="00DA6513" w:rsidRDefault="00DA6513" w:rsidP="006C67B0">
      <w:pPr>
        <w:pStyle w:val="ZCZWSPPKTzmczciwsppktartykuempunktem"/>
      </w:pPr>
      <w:r>
        <w:t xml:space="preserve">"2. </w:t>
      </w:r>
      <w:r w:rsidRPr="00DA6513">
        <w:t>Środki finansowe, o których mowa w ust. 1, są przeznaczone na:</w:t>
      </w:r>
    </w:p>
    <w:p w:rsidR="00DA6513" w:rsidRPr="00DA6513" w:rsidRDefault="00DA6513" w:rsidP="006C67B0">
      <w:pPr>
        <w:pStyle w:val="PKTpunkt"/>
      </w:pPr>
      <w:r w:rsidRPr="00DA6513">
        <w:t>  </w:t>
      </w:r>
      <w:r>
        <w:t xml:space="preserve">     </w:t>
      </w:r>
      <w:r w:rsidRPr="00DA6513">
        <w:t xml:space="preserve">1)   refundowanie pracodawcom wynagrodzenia instruktorów praktycznej nauki zawodu, </w:t>
      </w:r>
      <w:r>
        <w:t xml:space="preserve">  </w:t>
      </w:r>
      <w:r w:rsidRPr="00DA6513">
        <w:t>o których mowa w § 10 ust. 2 pkt 1, prowadzących zajęcia praktyczne z uczniami</w:t>
      </w:r>
      <w:r>
        <w:t>, w tym także zajęcia praktyczne odbywane u pracodawców w ramach dualnego systemu kształcenia</w:t>
      </w:r>
      <w:r w:rsidRPr="00DA6513">
        <w:t xml:space="preserve"> - do wysokości minimalnej stawki wynagrodzenia zasadniczego nauczyciela kontraktowego posiadającego dyplom ukończenia kolegium nauczycielskiego, określonej w przepisach w sprawie wysokości minimalnych stawek wynagrodzenia zasadniczego nauczycieli, ogólnych warunków przyznawania dodatków do wynagrodzenia zasadniczego oraz wynagradzania za pracę w dniu wolnym od pracy;</w:t>
      </w:r>
    </w:p>
    <w:p w:rsidR="00DA6513" w:rsidRPr="00DA6513" w:rsidRDefault="00DA6513" w:rsidP="006C67B0">
      <w:pPr>
        <w:pStyle w:val="PKTpunkt"/>
      </w:pPr>
      <w:r w:rsidRPr="00DA6513">
        <w:t>  </w:t>
      </w:r>
      <w:r>
        <w:t xml:space="preserve">   </w:t>
      </w:r>
      <w:r w:rsidRPr="00DA6513">
        <w:t>2)   refundowanie pracodawcom dodatku szkoleniowego dla instruktorów praktycznej nauki zawodu, o których mowa w § 10 ust. 2 pkt 2, prowadzących zajęcia praktyczne z uczniami</w:t>
      </w:r>
      <w:r>
        <w:t>, w tym także zajęcia praktyczne odbywane u pracodawców w ramach dualnego systemu kształcenia</w:t>
      </w:r>
      <w:r w:rsidRPr="00DA6513">
        <w:t xml:space="preserve"> - w wysokości nie niższej niż 10 % przeciętnego miesięcznego wynagrodzenia w sektorze przedsiębiorstw bez wypłat nagród z zysku w czwartym kwartale roku poprzedniego, ogłaszanego przez Prezesa Głównego Urzędu </w:t>
      </w:r>
      <w:r w:rsidRPr="00DA6513">
        <w:lastRenderedPageBreak/>
        <w:t>Statystycznego, zwanego dalej "przeciętnym wynagrodzeniem"; dodatek szkoleniowy ustala i wypłaca pracodawca;</w:t>
      </w:r>
    </w:p>
    <w:p w:rsidR="00DA6513" w:rsidRPr="00DA6513" w:rsidRDefault="00DA6513" w:rsidP="006C67B0">
      <w:pPr>
        <w:pStyle w:val="PKTpunkt"/>
      </w:pPr>
      <w:r w:rsidRPr="00DA6513">
        <w:t> </w:t>
      </w:r>
      <w:r w:rsidR="00596C68">
        <w:t xml:space="preserve">   </w:t>
      </w:r>
      <w:r w:rsidRPr="00DA6513">
        <w:t> 3)   refundowanie pracodawcom kosztów odzieży i obuwia roboczego oraz środków ochrony indywidualnej, niezbędnych na danym stanowisku szkoleniowym, przydzielonych uczniom na okres zajęć praktycznych prowadzonych u pracodawcy w danym roku szkolnym</w:t>
      </w:r>
      <w:r>
        <w:t>, w tym także zajęć praktycznych odbywanych u pracodawców w ramach dualnego systemu kształcenia</w:t>
      </w:r>
      <w:r w:rsidRPr="00DA6513">
        <w:t xml:space="preserve"> - do wysokości 20 % przeciętnego wynagrodzenia;</w:t>
      </w:r>
    </w:p>
    <w:p w:rsidR="00DA6513" w:rsidRPr="00DA6513" w:rsidRDefault="00DA6513" w:rsidP="006C67B0">
      <w:pPr>
        <w:pStyle w:val="PKTpunkt"/>
      </w:pPr>
      <w:r w:rsidRPr="00DA6513">
        <w:t>  </w:t>
      </w:r>
      <w:r w:rsidR="00596C68">
        <w:t xml:space="preserve">    </w:t>
      </w:r>
      <w:r w:rsidRPr="00DA6513">
        <w:t>4)   refundowanie pracodawcom diety i świadczeń, o których mowa w § 8 ust. 2 pkt 8 i 9.</w:t>
      </w:r>
      <w:r>
        <w:t>".</w:t>
      </w:r>
    </w:p>
    <w:p w:rsidR="00DD55AA" w:rsidRDefault="00DD55AA" w:rsidP="00DD55AA">
      <w:pPr>
        <w:pStyle w:val="PKTpunkt"/>
      </w:pPr>
    </w:p>
    <w:p w:rsidR="00CE6390" w:rsidRPr="00AA556E" w:rsidRDefault="00CE6390">
      <w:pPr>
        <w:pStyle w:val="ARTartustawynprozporzdzenia"/>
      </w:pPr>
      <w:r w:rsidRPr="00AA556E">
        <w:t xml:space="preserve">§ 2. </w:t>
      </w:r>
      <w:r w:rsidRPr="005E5532">
        <w:t xml:space="preserve">Rozporządzenie </w:t>
      </w:r>
      <w:r w:rsidRPr="00AA556E">
        <w:t>wchodzi w życie po upływie 14 dni od dnia ogłoszenia.</w:t>
      </w:r>
    </w:p>
    <w:p w:rsidR="00CE6390" w:rsidRPr="00705AEA" w:rsidRDefault="00CE6390" w:rsidP="00CE6390">
      <w:r w:rsidRPr="00705AEA">
        <w:t xml:space="preserve">                                                                         </w:t>
      </w:r>
    </w:p>
    <w:p w:rsidR="00CE6390" w:rsidRPr="00705AEA" w:rsidRDefault="00CE6390" w:rsidP="00CE6390">
      <w:pPr>
        <w:pStyle w:val="NAZORGWYDnazwaorganuwydajcegoprojektowanyakt"/>
      </w:pPr>
      <w:r w:rsidRPr="00705AEA">
        <w:t>MINISTER EDUKACJI NARODOWEJ</w:t>
      </w:r>
    </w:p>
    <w:p w:rsidR="00CE6390" w:rsidRDefault="00CE6390" w:rsidP="00477C99">
      <w:pPr>
        <w:pStyle w:val="ARTartustawynprozporzdzenia"/>
        <w:ind w:firstLine="0"/>
      </w:pPr>
    </w:p>
    <w:sectPr w:rsidR="00CE6390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42" w:rsidRDefault="00223842">
      <w:r>
        <w:separator/>
      </w:r>
    </w:p>
  </w:endnote>
  <w:endnote w:type="continuationSeparator" w:id="0">
    <w:p w:rsidR="00223842" w:rsidRDefault="0022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42" w:rsidRDefault="00223842">
      <w:r>
        <w:separator/>
      </w:r>
    </w:p>
  </w:footnote>
  <w:footnote w:type="continuationSeparator" w:id="0">
    <w:p w:rsidR="00223842" w:rsidRDefault="00223842">
      <w:r>
        <w:continuationSeparator/>
      </w:r>
    </w:p>
  </w:footnote>
  <w:footnote w:id="1">
    <w:p w:rsidR="00CE6390" w:rsidRDefault="00CE6390" w:rsidP="000A38A0">
      <w:pPr>
        <w:pStyle w:val="ODNONIKtreodnonika"/>
      </w:pPr>
      <w:r w:rsidRPr="00477C99">
        <w:rPr>
          <w:rStyle w:val="IGindeksgrny"/>
        </w:rPr>
        <w:footnoteRef/>
      </w:r>
      <w:r w:rsidRPr="00477C99">
        <w:rPr>
          <w:rStyle w:val="IGindeksgrny"/>
        </w:rPr>
        <w:t>)</w:t>
      </w:r>
      <w:r w:rsidR="004571B0">
        <w:tab/>
      </w:r>
      <w:r w:rsidRPr="00705AEA">
        <w:t xml:space="preserve">Minister Edukacji Narodowej kieruje działem administracji rządowej – oświata i wychowanie, na podstawie § 1 ust. 2 rozporządzenia Prezesa Rady Ministrów z dnia </w:t>
      </w:r>
      <w:r w:rsidR="000A38A0">
        <w:t>22 września 2014 r.</w:t>
      </w:r>
      <w:r w:rsidRPr="00705AEA">
        <w:t xml:space="preserve"> w sprawie szczegółowego zakresu działania Ministra Edukacji Narodowej (Dz. U. poz. 1</w:t>
      </w:r>
      <w:r w:rsidR="000A38A0">
        <w:t>255</w:t>
      </w:r>
      <w:r w:rsidRPr="00705AEA">
        <w:t>).</w:t>
      </w:r>
      <w:r w:rsidRPr="004F3AAC">
        <w:t xml:space="preserve"> </w:t>
      </w:r>
    </w:p>
    <w:p w:rsidR="00CE6390" w:rsidRPr="004F3AAC" w:rsidRDefault="00CE6390" w:rsidP="000A38A0">
      <w:pPr>
        <w:pStyle w:val="ODNONIKtreodnonika"/>
      </w:pPr>
      <w:r w:rsidRPr="00477C99">
        <w:rPr>
          <w:rStyle w:val="IGindeksgrny"/>
        </w:rPr>
        <w:t>2)</w:t>
      </w:r>
      <w:r w:rsidR="004571B0">
        <w:tab/>
      </w:r>
      <w:r w:rsidR="000A38A0" w:rsidRPr="000A38A0">
        <w:t>Zmiany tekstu jednolitego wymienionej ustawy zostały ogłoszone w  Dz. U. z 2004 r. Nr 273, poz. 2703 i Nr 281, poz. 2781, z 2005 r. Nr 17, poz. 141, Nr 94, poz. 788, Nr 122, poz. 1020, Nr 131, poz. 1091, Nr 167, poz. 1400 i Nr 249, poz. 2104, z 2006 r. Nr 144, poz. 1043, Nr 208, poz. 1532 i Nr 227, poz. 1658, z 2007 r. Nr 42, poz. 273, Nr 80, poz. 542, Nr 115, poz. 791, Nr 120, poz. 818, Nr 180, poz. 1280 i Nr 181, poz. 1292, z 2008 r. Nr 70, poz. 416, Nr 145, poz. 917, Nr 216, poz. 1370 i Nr 235, poz. 1618, z 2009 r. Nr 6, poz. 33, Nr 31, poz. 206, Nr 56, poz. 458, Nr 157, poz. 1241 i Nr 219, poz. 1705, z 2010 r. Nr 44, poz. 250, Nr 54, poz. 320, Nr 127, poz. 857 i Nr 148, poz. 991, z 2011 r. Nr 106, poz. 622, Nr 112, poz. 654, Nr 139, poz. 814, Nr 149, poz. 887 i Nr 205, poz. 1206, z 2012 r. poz. 941 i 979, z 2013 r. poz. 87, 827, 1191, 1265, 1317 i 1650</w:t>
      </w:r>
      <w:r w:rsidR="00EB59A9">
        <w:t>,</w:t>
      </w:r>
      <w:r w:rsidR="000A38A0" w:rsidRPr="000A38A0">
        <w:t xml:space="preserve"> z 2014 r. poz. 7, 290, 538, 598</w:t>
      </w:r>
      <w:r w:rsidR="000A38A0">
        <w:t xml:space="preserve">, </w:t>
      </w:r>
      <w:r w:rsidR="000A38A0" w:rsidRPr="000A38A0">
        <w:t>642</w:t>
      </w:r>
      <w:r w:rsidR="000A38A0">
        <w:t>,</w:t>
      </w:r>
      <w:r w:rsidR="000A38A0" w:rsidRPr="000A38A0">
        <w:t> </w:t>
      </w:r>
      <w:r w:rsidR="000A38A0">
        <w:t>811, 1146</w:t>
      </w:r>
      <w:r w:rsidR="00C76422">
        <w:t>,</w:t>
      </w:r>
      <w:r w:rsidR="000A38A0">
        <w:t xml:space="preserve"> 1198</w:t>
      </w:r>
      <w:r w:rsidR="00C76422">
        <w:t xml:space="preserve"> i 1877</w:t>
      </w:r>
      <w:r w:rsidR="00EB59A9">
        <w:t xml:space="preserve"> oraz z 2015 r. poz. 357</w:t>
      </w:r>
      <w:r w:rsidR="004571B0">
        <w:t>.</w:t>
      </w:r>
    </w:p>
  </w:footnote>
  <w:footnote w:id="2">
    <w:p w:rsidR="00CE6390" w:rsidRPr="00477C99" w:rsidRDefault="00CE6390" w:rsidP="00477C99">
      <w:pPr>
        <w:pStyle w:val="ODNONIKtreodnonika"/>
        <w:rPr>
          <w:rStyle w:val="IGindeksgrn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C4521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9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2998"/>
    <w:rsid w:val="00043495"/>
    <w:rsid w:val="00046A75"/>
    <w:rsid w:val="00047312"/>
    <w:rsid w:val="000508BD"/>
    <w:rsid w:val="000517AB"/>
    <w:rsid w:val="00051F44"/>
    <w:rsid w:val="0005339C"/>
    <w:rsid w:val="0005492B"/>
    <w:rsid w:val="0005571B"/>
    <w:rsid w:val="00057AB3"/>
    <w:rsid w:val="00060076"/>
    <w:rsid w:val="00060432"/>
    <w:rsid w:val="00060D87"/>
    <w:rsid w:val="000615A5"/>
    <w:rsid w:val="00062374"/>
    <w:rsid w:val="00064E4C"/>
    <w:rsid w:val="00066901"/>
    <w:rsid w:val="00071BEE"/>
    <w:rsid w:val="000736CD"/>
    <w:rsid w:val="0007533B"/>
    <w:rsid w:val="0007545D"/>
    <w:rsid w:val="00075E8C"/>
    <w:rsid w:val="000760BF"/>
    <w:rsid w:val="0007613E"/>
    <w:rsid w:val="0007627C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8A0"/>
    <w:rsid w:val="000B298D"/>
    <w:rsid w:val="000B5B2D"/>
    <w:rsid w:val="000B5DCE"/>
    <w:rsid w:val="000B6E6F"/>
    <w:rsid w:val="000C05BA"/>
    <w:rsid w:val="000C0E8F"/>
    <w:rsid w:val="000C4BC4"/>
    <w:rsid w:val="000D0110"/>
    <w:rsid w:val="000D2468"/>
    <w:rsid w:val="000D318A"/>
    <w:rsid w:val="000D6173"/>
    <w:rsid w:val="000D6F83"/>
    <w:rsid w:val="000D72A1"/>
    <w:rsid w:val="000E25CC"/>
    <w:rsid w:val="000E3694"/>
    <w:rsid w:val="000E490F"/>
    <w:rsid w:val="000E51F8"/>
    <w:rsid w:val="000E6241"/>
    <w:rsid w:val="000F2BE3"/>
    <w:rsid w:val="000F3D0D"/>
    <w:rsid w:val="000F6ED4"/>
    <w:rsid w:val="000F7A6E"/>
    <w:rsid w:val="00103EA8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BEB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884"/>
    <w:rsid w:val="00183F73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3B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6813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F09"/>
    <w:rsid w:val="002114EF"/>
    <w:rsid w:val="00214884"/>
    <w:rsid w:val="002166AD"/>
    <w:rsid w:val="00217871"/>
    <w:rsid w:val="00221ED8"/>
    <w:rsid w:val="00222814"/>
    <w:rsid w:val="002231EA"/>
    <w:rsid w:val="00223842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1C38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1F5"/>
    <w:rsid w:val="002F669F"/>
    <w:rsid w:val="00301C97"/>
    <w:rsid w:val="0031004C"/>
    <w:rsid w:val="003105F6"/>
    <w:rsid w:val="00311297"/>
    <w:rsid w:val="003113BE"/>
    <w:rsid w:val="003122CA"/>
    <w:rsid w:val="003148FD"/>
    <w:rsid w:val="00320CA1"/>
    <w:rsid w:val="00321080"/>
    <w:rsid w:val="00322D45"/>
    <w:rsid w:val="0032569A"/>
    <w:rsid w:val="00325A1F"/>
    <w:rsid w:val="003268F9"/>
    <w:rsid w:val="00330BAF"/>
    <w:rsid w:val="00331341"/>
    <w:rsid w:val="00334B24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4F71"/>
    <w:rsid w:val="003674B0"/>
    <w:rsid w:val="00371A77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3C1"/>
    <w:rsid w:val="00394423"/>
    <w:rsid w:val="00396942"/>
    <w:rsid w:val="00396B49"/>
    <w:rsid w:val="00396E3E"/>
    <w:rsid w:val="00397205"/>
    <w:rsid w:val="003A0D31"/>
    <w:rsid w:val="003A1F3B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752"/>
    <w:rsid w:val="003E2AD8"/>
    <w:rsid w:val="003E2DA3"/>
    <w:rsid w:val="003F020D"/>
    <w:rsid w:val="003F03D9"/>
    <w:rsid w:val="003F0FFF"/>
    <w:rsid w:val="003F2FBE"/>
    <w:rsid w:val="003F318D"/>
    <w:rsid w:val="003F5BAE"/>
    <w:rsid w:val="003F6ED7"/>
    <w:rsid w:val="0040053C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238E"/>
    <w:rsid w:val="004550FB"/>
    <w:rsid w:val="004571B0"/>
    <w:rsid w:val="0046111A"/>
    <w:rsid w:val="00461EF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99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038"/>
    <w:rsid w:val="004C05BD"/>
    <w:rsid w:val="004C3B06"/>
    <w:rsid w:val="004C3F97"/>
    <w:rsid w:val="004C7EE7"/>
    <w:rsid w:val="004D0D2F"/>
    <w:rsid w:val="004D2DEE"/>
    <w:rsid w:val="004D2E1F"/>
    <w:rsid w:val="004D7FD9"/>
    <w:rsid w:val="004E1324"/>
    <w:rsid w:val="004E19A5"/>
    <w:rsid w:val="004E37E5"/>
    <w:rsid w:val="004E3FDB"/>
    <w:rsid w:val="004F1F4A"/>
    <w:rsid w:val="004F27D8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FA"/>
    <w:rsid w:val="005158F2"/>
    <w:rsid w:val="00521F73"/>
    <w:rsid w:val="0052669B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2E"/>
    <w:rsid w:val="00570191"/>
    <w:rsid w:val="00570570"/>
    <w:rsid w:val="00572512"/>
    <w:rsid w:val="00573EE6"/>
    <w:rsid w:val="0057547F"/>
    <w:rsid w:val="005754EE"/>
    <w:rsid w:val="0057617E"/>
    <w:rsid w:val="00576497"/>
    <w:rsid w:val="00576E81"/>
    <w:rsid w:val="005835E7"/>
    <w:rsid w:val="0058397F"/>
    <w:rsid w:val="00583BF8"/>
    <w:rsid w:val="00585F33"/>
    <w:rsid w:val="00591124"/>
    <w:rsid w:val="00596C68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1F78"/>
    <w:rsid w:val="005D3763"/>
    <w:rsid w:val="005D55E1"/>
    <w:rsid w:val="005D69F2"/>
    <w:rsid w:val="005E19F7"/>
    <w:rsid w:val="005E4F04"/>
    <w:rsid w:val="005E5532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9A0"/>
    <w:rsid w:val="00621256"/>
    <w:rsid w:val="00621FCC"/>
    <w:rsid w:val="00622E4B"/>
    <w:rsid w:val="006333DA"/>
    <w:rsid w:val="00635134"/>
    <w:rsid w:val="006356E2"/>
    <w:rsid w:val="00642A65"/>
    <w:rsid w:val="00643F93"/>
    <w:rsid w:val="00645DCE"/>
    <w:rsid w:val="006465AC"/>
    <w:rsid w:val="006465BF"/>
    <w:rsid w:val="00653B22"/>
    <w:rsid w:val="00657BF4"/>
    <w:rsid w:val="006603FB"/>
    <w:rsid w:val="006608DF"/>
    <w:rsid w:val="006623AC"/>
    <w:rsid w:val="0066703F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BE4"/>
    <w:rsid w:val="006A748A"/>
    <w:rsid w:val="006B26DE"/>
    <w:rsid w:val="006C419E"/>
    <w:rsid w:val="006C4A31"/>
    <w:rsid w:val="006C5AC2"/>
    <w:rsid w:val="006C67B0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22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14BD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37A4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466"/>
    <w:rsid w:val="007F54C3"/>
    <w:rsid w:val="00802949"/>
    <w:rsid w:val="0080301E"/>
    <w:rsid w:val="0080365F"/>
    <w:rsid w:val="00812BE5"/>
    <w:rsid w:val="00813A36"/>
    <w:rsid w:val="0081615F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6EB1"/>
    <w:rsid w:val="00837C67"/>
    <w:rsid w:val="0084091C"/>
    <w:rsid w:val="008415B0"/>
    <w:rsid w:val="00842028"/>
    <w:rsid w:val="008436B8"/>
    <w:rsid w:val="00845496"/>
    <w:rsid w:val="008460B6"/>
    <w:rsid w:val="00850C9D"/>
    <w:rsid w:val="00852B59"/>
    <w:rsid w:val="00854682"/>
    <w:rsid w:val="00855E0D"/>
    <w:rsid w:val="00855F6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12D0"/>
    <w:rsid w:val="008B2866"/>
    <w:rsid w:val="008B3859"/>
    <w:rsid w:val="008B436D"/>
    <w:rsid w:val="008B4E49"/>
    <w:rsid w:val="008B7712"/>
    <w:rsid w:val="008B7B26"/>
    <w:rsid w:val="008C0102"/>
    <w:rsid w:val="008C3524"/>
    <w:rsid w:val="008C4061"/>
    <w:rsid w:val="008C4229"/>
    <w:rsid w:val="008C5BE0"/>
    <w:rsid w:val="008C7233"/>
    <w:rsid w:val="008D0301"/>
    <w:rsid w:val="008D2434"/>
    <w:rsid w:val="008E171D"/>
    <w:rsid w:val="008E2785"/>
    <w:rsid w:val="008E78A3"/>
    <w:rsid w:val="008F0654"/>
    <w:rsid w:val="008F06CB"/>
    <w:rsid w:val="008F2E83"/>
    <w:rsid w:val="008F42F7"/>
    <w:rsid w:val="008F612A"/>
    <w:rsid w:val="0090293D"/>
    <w:rsid w:val="009034DE"/>
    <w:rsid w:val="009037DE"/>
    <w:rsid w:val="0090425A"/>
    <w:rsid w:val="00905396"/>
    <w:rsid w:val="0090605D"/>
    <w:rsid w:val="00906419"/>
    <w:rsid w:val="00911F1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70A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4EEC"/>
    <w:rsid w:val="00A079C1"/>
    <w:rsid w:val="00A10CDD"/>
    <w:rsid w:val="00A12520"/>
    <w:rsid w:val="00A130FD"/>
    <w:rsid w:val="00A13D6D"/>
    <w:rsid w:val="00A14769"/>
    <w:rsid w:val="00A16151"/>
    <w:rsid w:val="00A16AC6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4BD"/>
    <w:rsid w:val="00A37E70"/>
    <w:rsid w:val="00A437E1"/>
    <w:rsid w:val="00A4685E"/>
    <w:rsid w:val="00A50CD4"/>
    <w:rsid w:val="00A51191"/>
    <w:rsid w:val="00A53D0D"/>
    <w:rsid w:val="00A56D62"/>
    <w:rsid w:val="00A56F07"/>
    <w:rsid w:val="00A5762C"/>
    <w:rsid w:val="00A600FC"/>
    <w:rsid w:val="00A60BCA"/>
    <w:rsid w:val="00A638DA"/>
    <w:rsid w:val="00A65B41"/>
    <w:rsid w:val="00A65E00"/>
    <w:rsid w:val="00A6622A"/>
    <w:rsid w:val="00A66A78"/>
    <w:rsid w:val="00A70F77"/>
    <w:rsid w:val="00A736E1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556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3D0"/>
    <w:rsid w:val="00AF7DF5"/>
    <w:rsid w:val="00B006E5"/>
    <w:rsid w:val="00B024C2"/>
    <w:rsid w:val="00B07700"/>
    <w:rsid w:val="00B13921"/>
    <w:rsid w:val="00B1528C"/>
    <w:rsid w:val="00B16ACD"/>
    <w:rsid w:val="00B17DEC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20DE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521"/>
    <w:rsid w:val="00BC4BC6"/>
    <w:rsid w:val="00BC52FD"/>
    <w:rsid w:val="00BC6E62"/>
    <w:rsid w:val="00BC7443"/>
    <w:rsid w:val="00BD0648"/>
    <w:rsid w:val="00BD1040"/>
    <w:rsid w:val="00BD1522"/>
    <w:rsid w:val="00BD34AA"/>
    <w:rsid w:val="00BD4865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87E"/>
    <w:rsid w:val="00C12E96"/>
    <w:rsid w:val="00C14763"/>
    <w:rsid w:val="00C16141"/>
    <w:rsid w:val="00C2363F"/>
    <w:rsid w:val="00C236C8"/>
    <w:rsid w:val="00C260B1"/>
    <w:rsid w:val="00C26E56"/>
    <w:rsid w:val="00C31406"/>
    <w:rsid w:val="00C31DFB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6422"/>
    <w:rsid w:val="00C7726F"/>
    <w:rsid w:val="00C823DA"/>
    <w:rsid w:val="00C8259F"/>
    <w:rsid w:val="00C82746"/>
    <w:rsid w:val="00C8312F"/>
    <w:rsid w:val="00C84C47"/>
    <w:rsid w:val="00C858A4"/>
    <w:rsid w:val="00C86AFA"/>
    <w:rsid w:val="00C94DE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A9D"/>
    <w:rsid w:val="00CD12C1"/>
    <w:rsid w:val="00CD214E"/>
    <w:rsid w:val="00CD46FA"/>
    <w:rsid w:val="00CD5973"/>
    <w:rsid w:val="00CE103E"/>
    <w:rsid w:val="00CE31A6"/>
    <w:rsid w:val="00CE4856"/>
    <w:rsid w:val="00CE6390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206C"/>
    <w:rsid w:val="00D55290"/>
    <w:rsid w:val="00D57791"/>
    <w:rsid w:val="00D6046A"/>
    <w:rsid w:val="00D62870"/>
    <w:rsid w:val="00D6348E"/>
    <w:rsid w:val="00D655D9"/>
    <w:rsid w:val="00D65872"/>
    <w:rsid w:val="00D66ED2"/>
    <w:rsid w:val="00D676F3"/>
    <w:rsid w:val="00D70EF5"/>
    <w:rsid w:val="00D71024"/>
    <w:rsid w:val="00D71A25"/>
    <w:rsid w:val="00D71FCF"/>
    <w:rsid w:val="00D72A54"/>
    <w:rsid w:val="00D72CC1"/>
    <w:rsid w:val="00D74C5B"/>
    <w:rsid w:val="00D762A7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C2D"/>
    <w:rsid w:val="00DA3FDD"/>
    <w:rsid w:val="00DA6513"/>
    <w:rsid w:val="00DA7017"/>
    <w:rsid w:val="00DA7028"/>
    <w:rsid w:val="00DB1946"/>
    <w:rsid w:val="00DB1AD2"/>
    <w:rsid w:val="00DB214C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253F"/>
    <w:rsid w:val="00DD55AA"/>
    <w:rsid w:val="00DE1554"/>
    <w:rsid w:val="00DE1872"/>
    <w:rsid w:val="00DE2822"/>
    <w:rsid w:val="00DE2901"/>
    <w:rsid w:val="00DE590F"/>
    <w:rsid w:val="00DE7DC1"/>
    <w:rsid w:val="00DF3F7E"/>
    <w:rsid w:val="00DF515D"/>
    <w:rsid w:val="00DF7648"/>
    <w:rsid w:val="00E00E29"/>
    <w:rsid w:val="00E02BAB"/>
    <w:rsid w:val="00E03990"/>
    <w:rsid w:val="00E04CEB"/>
    <w:rsid w:val="00E060BC"/>
    <w:rsid w:val="00E11420"/>
    <w:rsid w:val="00E12F17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158"/>
    <w:rsid w:val="00EB192B"/>
    <w:rsid w:val="00EB19ED"/>
    <w:rsid w:val="00EB1CAB"/>
    <w:rsid w:val="00EB59A9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21F0"/>
    <w:rsid w:val="00EF3486"/>
    <w:rsid w:val="00EF47AF"/>
    <w:rsid w:val="00EF53B6"/>
    <w:rsid w:val="00F00B73"/>
    <w:rsid w:val="00F0272E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921"/>
    <w:rsid w:val="00F82E30"/>
    <w:rsid w:val="00F831CB"/>
    <w:rsid w:val="00F848A3"/>
    <w:rsid w:val="00F84ACF"/>
    <w:rsid w:val="00F85742"/>
    <w:rsid w:val="00F85BF8"/>
    <w:rsid w:val="00F86B60"/>
    <w:rsid w:val="00F871CE"/>
    <w:rsid w:val="00F87802"/>
    <w:rsid w:val="00F92C0A"/>
    <w:rsid w:val="00F9415B"/>
    <w:rsid w:val="00FA13C2"/>
    <w:rsid w:val="00FA47B4"/>
    <w:rsid w:val="00FA4A6D"/>
    <w:rsid w:val="00FA7F91"/>
    <w:rsid w:val="00FB121C"/>
    <w:rsid w:val="00FB1CDD"/>
    <w:rsid w:val="00FB2C2F"/>
    <w:rsid w:val="00FB305C"/>
    <w:rsid w:val="00FC2E3D"/>
    <w:rsid w:val="00FC3BDE"/>
    <w:rsid w:val="00FD1598"/>
    <w:rsid w:val="00FD1DBE"/>
    <w:rsid w:val="00FD25A7"/>
    <w:rsid w:val="00FD27B6"/>
    <w:rsid w:val="00FD3689"/>
    <w:rsid w:val="00FD42A3"/>
    <w:rsid w:val="00FD7468"/>
    <w:rsid w:val="00FD7A68"/>
    <w:rsid w:val="00FD7CE0"/>
    <w:rsid w:val="00FE0B3B"/>
    <w:rsid w:val="00FE1BE2"/>
    <w:rsid w:val="00FE6147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CE6390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iPriority w:val="99"/>
    <w:unhideWhenUsed/>
    <w:rsid w:val="00CE6390"/>
    <w:rPr>
      <w:color w:val="0000FF"/>
      <w:u w:val="single"/>
    </w:rPr>
  </w:style>
  <w:style w:type="paragraph" w:styleId="Poprawka">
    <w:name w:val="Revision"/>
    <w:hidden/>
    <w:uiPriority w:val="99"/>
    <w:semiHidden/>
    <w:rsid w:val="00521F73"/>
    <w:pPr>
      <w:spacing w:line="240" w:lineRule="auto"/>
    </w:pPr>
    <w:rPr>
      <w:rFonts w:ascii="Times New Roman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CE6390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iPriority w:val="99"/>
    <w:unhideWhenUsed/>
    <w:rsid w:val="00CE6390"/>
    <w:rPr>
      <w:color w:val="0000FF"/>
      <w:u w:val="single"/>
    </w:rPr>
  </w:style>
  <w:style w:type="paragraph" w:styleId="Poprawka">
    <w:name w:val="Revision"/>
    <w:hidden/>
    <w:uiPriority w:val="99"/>
    <w:semiHidden/>
    <w:rsid w:val="00521F73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69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936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814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51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295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.gozlinska\Desktop\Rozporz&#261;dzenia\Rozporz&#261;dzenia%202014\Rozporzadzenie%20w%20spr.%20organizacji%20roku%20szkolnego\1)%20Prace%20robocze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A5BE2A-12DC-488D-8DEA-22B234A9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83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Irena Goźlińska</dc:creator>
  <cp:lastModifiedBy>Igielska Dorota</cp:lastModifiedBy>
  <cp:revision>6</cp:revision>
  <cp:lastPrinted>2015-06-03T09:02:00Z</cp:lastPrinted>
  <dcterms:created xsi:type="dcterms:W3CDTF">2015-06-11T06:23:00Z</dcterms:created>
  <dcterms:modified xsi:type="dcterms:W3CDTF">2015-06-11T08:17:00Z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