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F7F5" w14:textId="45AB53A5" w:rsidR="00696443" w:rsidRPr="00696443" w:rsidRDefault="00696443" w:rsidP="0060355D">
      <w:pPr>
        <w:pStyle w:val="CZKSIGAoznaczenieiprzedmiotczcilubksigi"/>
      </w:pPr>
      <w:bookmarkStart w:id="0" w:name="_GoBack"/>
      <w:bookmarkEnd w:id="0"/>
      <w:r w:rsidRPr="00696443">
        <w:t>Uzasadnienie</w:t>
      </w:r>
    </w:p>
    <w:p w14:paraId="26498B4B" w14:textId="392BD35C" w:rsidR="000E04BF" w:rsidRDefault="009D5C59" w:rsidP="0060355D">
      <w:pPr>
        <w:pStyle w:val="NIEARTTEKSTtekstnieartykuowanynppodstprawnarozplubpreambua"/>
        <w:ind w:firstLine="0"/>
      </w:pPr>
      <w:r>
        <w:t>Projektowane r</w:t>
      </w:r>
      <w:r w:rsidR="00696443" w:rsidRPr="00696443">
        <w:t>ozporządzenie Ministra Edukacji w sprawie ramowych planów nauczania dla publicznych szkół jest wydawane na podstawie upoważnienia ustawowego zawartego w</w:t>
      </w:r>
      <w:r w:rsidR="000E04BF">
        <w:t> </w:t>
      </w:r>
      <w:r w:rsidR="00696443" w:rsidRPr="00696443">
        <w:t xml:space="preserve">art. 47 ust. 1 pkt  </w:t>
      </w:r>
      <w:r w:rsidR="00DB547E">
        <w:t xml:space="preserve">3 </w:t>
      </w:r>
      <w:r w:rsidR="00696443" w:rsidRPr="00696443">
        <w:t xml:space="preserve">i ust. 4 ustawy z dnia 14 grudnia 2016 r. – Prawo oświatowe (Dz. U. z 2023 r. poz. 900,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="00696443" w:rsidRPr="00696443">
        <w:t>), zwanej dalej „ustawą”</w:t>
      </w:r>
      <w:r w:rsidR="00DB547E">
        <w:t>,</w:t>
      </w:r>
      <w:r w:rsidR="00696443" w:rsidRPr="00696443">
        <w:t xml:space="preserve"> </w:t>
      </w:r>
      <w:r w:rsidR="00DB547E" w:rsidRPr="00DB547E">
        <w:t>zgodnie z którym minister właściwy do spraw oświaty i wychowania określi, w drodze rozporządzenia</w:t>
      </w:r>
      <w:r w:rsidR="000E04BF">
        <w:t>,</w:t>
      </w:r>
      <w:r w:rsidR="00DB547E" w:rsidRPr="00DB547E">
        <w:t xml:space="preserve"> ramowe plany nauczania dla poszczególnych typów szkół</w:t>
      </w:r>
      <w:r w:rsidR="000E04BF">
        <w:t>, w tym:</w:t>
      </w:r>
    </w:p>
    <w:p w14:paraId="120D9144" w14:textId="7D100113" w:rsidR="000E04BF" w:rsidRDefault="000E04BF" w:rsidP="000E04BF">
      <w:pPr>
        <w:pStyle w:val="PKTpunkt"/>
      </w:pPr>
      <w:r>
        <w:t>1)</w:t>
      </w:r>
      <w:r>
        <w:tab/>
      </w:r>
      <w:r w:rsidRPr="000E04BF">
        <w:t>tygodniowy, a w przypadku szkół prowadzą</w:t>
      </w:r>
      <w:r>
        <w:t>cych zajęcia w formie zaocznej –</w:t>
      </w:r>
      <w:r w:rsidRPr="000E04BF">
        <w:t xml:space="preserve"> semestralny, wymiar godzin obowiązkowych zajęć edukacyjnych, z wyjątkiem wymiaru godzin obowiązkowych zajęć edukacyjnych z zakresu kształcenia zawodoweg</w:t>
      </w:r>
      <w:r>
        <w:t>o w branżowej szkole II stopnia;</w:t>
      </w:r>
    </w:p>
    <w:p w14:paraId="44C2CF6E" w14:textId="77777777" w:rsidR="000E04BF" w:rsidRDefault="000E04BF" w:rsidP="000E04BF">
      <w:pPr>
        <w:pStyle w:val="PKTpunkt"/>
      </w:pPr>
      <w:r>
        <w:t>2)</w:t>
      </w:r>
      <w:r>
        <w:tab/>
      </w:r>
      <w:r w:rsidRPr="000E04BF">
        <w:t>minimalny tygodniowy wymiar godzin zajęć rewalidacyjnyc</w:t>
      </w:r>
      <w:r>
        <w:t>h dla uczniów niepełnosprawnych;</w:t>
      </w:r>
    </w:p>
    <w:p w14:paraId="49EDB3AD" w14:textId="77777777" w:rsidR="000E04BF" w:rsidRDefault="000E04BF" w:rsidP="000E04BF">
      <w:pPr>
        <w:pStyle w:val="PKTpunkt"/>
      </w:pPr>
      <w:r>
        <w:t>3)</w:t>
      </w:r>
      <w:r>
        <w:tab/>
      </w:r>
      <w:r w:rsidRPr="000E04BF">
        <w:t>minimalny wymiar godzin zajęć</w:t>
      </w:r>
      <w:r>
        <w:t xml:space="preserve"> z zakresu doradztwa zawodowego;</w:t>
      </w:r>
    </w:p>
    <w:p w14:paraId="759CC983" w14:textId="77777777" w:rsidR="000E04BF" w:rsidRDefault="000E04BF" w:rsidP="000E04BF">
      <w:pPr>
        <w:pStyle w:val="PKTpunkt"/>
      </w:pPr>
      <w:r>
        <w:t>4)</w:t>
      </w:r>
      <w:r>
        <w:tab/>
      </w:r>
      <w:r w:rsidRPr="000E04BF">
        <w:t>maksymalny tygodniowy wymiar i przeznaczenie godzin, które organ prowadzący może dodatkowo przyznać w roku szkolnym na realizację zajęć edukacyjnych, w szczególności dodatkowych zajęć edukacyjnych i zajęć z języka migowego, lub na zwiększenie liczby godzin wybranych o</w:t>
      </w:r>
      <w:r>
        <w:t>bowiązkowych zajęć edukacyjnych;</w:t>
      </w:r>
    </w:p>
    <w:p w14:paraId="798DFC15" w14:textId="10C4596F" w:rsidR="000E04BF" w:rsidRDefault="000E04BF" w:rsidP="000E04BF">
      <w:pPr>
        <w:pStyle w:val="PKTpunkt"/>
      </w:pPr>
      <w:r>
        <w:t>5)</w:t>
      </w:r>
      <w:r>
        <w:tab/>
      </w:r>
      <w:r w:rsidRPr="000E04BF">
        <w:t xml:space="preserve">przeznaczenie godzin stanowiących różnicę między sumą godzin obowiązkowych zajęć edukacyjnych z zakresu kształcenia zawodowego a minimalną liczbą godzin kształcenia zawodowego dla kwalifikacji wyodrębnionych w zawodzie określoną w podstawie programowej kształcenia w zawodzie szkolnictwa branżowego, w szczególności na przygotowanie uczniów do uzyskania dodatkowych umiejętności zawodowych, kwalifikacji </w:t>
      </w:r>
      <w:r>
        <w:t>wolnorynkowej lub kwalifikacji sektorowej</w:t>
      </w:r>
      <w:r w:rsidRPr="000E04BF">
        <w:t xml:space="preserve"> funkcjonującej w</w:t>
      </w:r>
      <w:r>
        <w:t> </w:t>
      </w:r>
      <w:r w:rsidRPr="000E04BF">
        <w:t>Zintegrowanym Systemie Kwalifikacji lub d</w:t>
      </w:r>
      <w:r>
        <w:t>odatkowych uprawnień zawodowych;</w:t>
      </w:r>
    </w:p>
    <w:p w14:paraId="7B63B2ED" w14:textId="77777777" w:rsidR="000E04BF" w:rsidRDefault="000E04BF" w:rsidP="000E04BF">
      <w:pPr>
        <w:pStyle w:val="PKTpunkt"/>
      </w:pPr>
      <w:r>
        <w:t>6)</w:t>
      </w:r>
      <w:r>
        <w:tab/>
      </w:r>
      <w:r w:rsidRPr="000E04BF">
        <w:t>tygodniowy, a w przypadku szkół prowadzą</w:t>
      </w:r>
      <w:r>
        <w:t>cych zajęcia w formie zaocznej –</w:t>
      </w:r>
      <w:r w:rsidRPr="000E04BF">
        <w:t xml:space="preserve"> semestralny, wymiar i przeznaczenie godzin</w:t>
      </w:r>
      <w:r>
        <w:t xml:space="preserve"> do dyspozycji dyrektora szkoły;</w:t>
      </w:r>
    </w:p>
    <w:p w14:paraId="37A73091" w14:textId="77777777" w:rsidR="000E04BF" w:rsidRDefault="000E04BF" w:rsidP="000E04BF">
      <w:pPr>
        <w:pStyle w:val="PKTpunkt"/>
      </w:pPr>
      <w:r>
        <w:t>7)</w:t>
      </w:r>
      <w:r>
        <w:tab/>
      </w:r>
      <w:r w:rsidRPr="000E04BF">
        <w:t>warunki i sposób realizacji zajęć edukacyjnych</w:t>
      </w:r>
    </w:p>
    <w:p w14:paraId="1F674FA3" w14:textId="5A7C80DE" w:rsidR="00DB547E" w:rsidRPr="00DB547E" w:rsidRDefault="000E04BF" w:rsidP="000E04BF">
      <w:pPr>
        <w:pStyle w:val="CZWSPPKTczwsplnapunktw"/>
      </w:pPr>
      <w:r>
        <w:t>–</w:t>
      </w:r>
      <w:r w:rsidR="00DB547E" w:rsidRPr="00DB547E">
        <w:t xml:space="preserve"> uwzględniając zakres celów kształcenia i treści nauczania określonych w podstawie programowej kształcenia ogólnego lub podstawie programowej kształcenia w zawodzie szkolnictwa branżowego, potrzebę dostosowania oferty edukacyjnej szkół do potrzeb i</w:t>
      </w:r>
      <w:r>
        <w:t> </w:t>
      </w:r>
      <w:r w:rsidR="00DB547E" w:rsidRPr="00DB547E">
        <w:t xml:space="preserve">zainteresowań uczniów oraz potrzeb rynku pracy, a także realizację zajęć edukacyjnych, </w:t>
      </w:r>
      <w:r w:rsidR="00DB547E" w:rsidRPr="00DB547E">
        <w:lastRenderedPageBreak/>
        <w:t>o</w:t>
      </w:r>
      <w:r>
        <w:t> </w:t>
      </w:r>
      <w:r w:rsidR="00DB547E" w:rsidRPr="00DB547E">
        <w:t xml:space="preserve">których mowa w art. 109 ust. 2 ustawy, oraz możliwość przygotowania uczniów do uzyskania umiejętności przydatnych do wykonywania określonego zawodu. </w:t>
      </w:r>
    </w:p>
    <w:p w14:paraId="39437102" w14:textId="10B7130A" w:rsidR="00696443" w:rsidRDefault="000E04BF" w:rsidP="000E04BF">
      <w:pPr>
        <w:pStyle w:val="NIEARTTEKSTtekstnieartykuowanynppodstprawnarozplubpreambua"/>
        <w:ind w:firstLine="0"/>
      </w:pPr>
      <w:r>
        <w:t xml:space="preserve">Wskazany wyżej art. </w:t>
      </w:r>
      <w:r w:rsidRPr="000E04BF">
        <w:t xml:space="preserve">47 </w:t>
      </w:r>
      <w:r>
        <w:t>u</w:t>
      </w:r>
      <w:r w:rsidRPr="000E04BF">
        <w:t>st. 4 ustawy</w:t>
      </w:r>
      <w:r w:rsidR="00DB547E" w:rsidRPr="00DB547E">
        <w:t xml:space="preserve"> </w:t>
      </w:r>
      <w:r>
        <w:t>(bę</w:t>
      </w:r>
      <w:r w:rsidR="006013B2">
        <w:t>dący podstawą prawną</w:t>
      </w:r>
      <w:r>
        <w:t xml:space="preserve"> do wydania projektowanego rozporządzenia) </w:t>
      </w:r>
      <w:r w:rsidR="00DB547E" w:rsidRPr="00DB547E">
        <w:t>upoważnia ministra właściwego do spraw oświaty i wychowania do określenia</w:t>
      </w:r>
      <w:r w:rsidR="006013B2">
        <w:t>,</w:t>
      </w:r>
      <w:r w:rsidR="00DB547E" w:rsidRPr="00DB547E">
        <w:t xml:space="preserve"> </w:t>
      </w:r>
      <w:r>
        <w:t>w projektowanym rozporządzeniu</w:t>
      </w:r>
      <w:r w:rsidR="006013B2">
        <w:t>,</w:t>
      </w:r>
      <w:r>
        <w:t xml:space="preserve"> </w:t>
      </w:r>
      <w:r w:rsidRPr="000E04BF">
        <w:t xml:space="preserve">również </w:t>
      </w:r>
      <w:r w:rsidR="00DB547E" w:rsidRPr="00DB547E">
        <w:t>przypadków, w których uczniowi można przedłużyć oraz skrócić okres nauki w szkole, biorąc pod uwagę konieczność realizacji w tym okresie podstawy programowej kształcenia ogólnego lub podstawy programowej kształcenia w zawodzie szkolnictwa branżowego.</w:t>
      </w:r>
    </w:p>
    <w:p w14:paraId="0CE3841D" w14:textId="6594DFEE" w:rsidR="00DB547E" w:rsidRPr="00DB547E" w:rsidRDefault="006013B2" w:rsidP="006013B2">
      <w:pPr>
        <w:pStyle w:val="ARTartustawynprozporzdzenia"/>
        <w:ind w:firstLine="0"/>
      </w:pPr>
      <w:r>
        <w:t>Obecnie</w:t>
      </w:r>
      <w:r w:rsidR="00DB547E" w:rsidRPr="00DB547E">
        <w:t xml:space="preserve"> w powyższym zakresie obowiązuje rozporządzenie Ministra Edukacji Narodowej z</w:t>
      </w:r>
      <w:r>
        <w:t> </w:t>
      </w:r>
      <w:r w:rsidR="00DB547E" w:rsidRPr="00DB547E">
        <w:t>dnia 3 kwietnia 2019 r. w sprawie ramowych planów nauczania dla publicznych sz</w:t>
      </w:r>
      <w:r>
        <w:t>kół (Dz. U. z 2024 r. poz. 80).</w:t>
      </w:r>
      <w:r w:rsidRPr="006013B2">
        <w:t xml:space="preserve"> </w:t>
      </w:r>
      <w:r>
        <w:t xml:space="preserve">Rozporządzenie to </w:t>
      </w:r>
      <w:r w:rsidRPr="006013B2">
        <w:t xml:space="preserve">utraci moc z dniem wejścia w życie </w:t>
      </w:r>
      <w:r>
        <w:t>projektowanego</w:t>
      </w:r>
      <w:r w:rsidRPr="006013B2">
        <w:t xml:space="preserve"> rozporządzenia</w:t>
      </w:r>
      <w:r>
        <w:t>, tj. z dniem 1 września 2024 r</w:t>
      </w:r>
      <w:r w:rsidRPr="006013B2">
        <w:t>.</w:t>
      </w:r>
    </w:p>
    <w:p w14:paraId="6B532F11" w14:textId="4BD90960" w:rsidR="00696443" w:rsidRPr="00696443" w:rsidRDefault="00DB547E" w:rsidP="006013B2">
      <w:pPr>
        <w:pStyle w:val="ARTartustawynprozporzdzenia"/>
        <w:ind w:firstLine="0"/>
      </w:pPr>
      <w:r w:rsidRPr="00DB547E">
        <w:t>Należy zaznaczyć, że projekt</w:t>
      </w:r>
      <w:r w:rsidR="006013B2">
        <w:t>owane rozporządzenie</w:t>
      </w:r>
      <w:r w:rsidR="006013B2" w:rsidRPr="006013B2">
        <w:t xml:space="preserve"> w większości przewiduje analogiczne rozwiązania</w:t>
      </w:r>
      <w:r w:rsidR="006013B2">
        <w:t xml:space="preserve"> jak w obecnie obowiązującym rozporządzeniu Ministra Edukacji Narodowej</w:t>
      </w:r>
      <w:r w:rsidR="006013B2" w:rsidRPr="006013B2">
        <w:t xml:space="preserve"> z dnia 3 kwietnia 2019 r. w sprawie ramowych planów nauczania dla publicznych szkół</w:t>
      </w:r>
      <w:r w:rsidR="006013B2">
        <w:t xml:space="preserve">. W porównaniu z obecnie obowiązującym </w:t>
      </w:r>
      <w:r w:rsidR="006013B2" w:rsidRPr="006013B2">
        <w:t>rozporządzenie</w:t>
      </w:r>
      <w:r w:rsidR="006013B2">
        <w:t>m</w:t>
      </w:r>
      <w:r w:rsidR="006013B2" w:rsidRPr="006013B2">
        <w:t xml:space="preserve"> Ministra Edukacji Narodowej z dnia 3 kwietnia 2019 r. w sprawie ramowych planów nauczania dla publicznych szkół</w:t>
      </w:r>
      <w:r w:rsidR="006013B2">
        <w:t xml:space="preserve">, projektowane rozporządzenie przewiduje zmiany </w:t>
      </w:r>
      <w:r w:rsidR="00696443" w:rsidRPr="00696443">
        <w:t>polegają</w:t>
      </w:r>
      <w:r w:rsidR="006013B2">
        <w:t>ce</w:t>
      </w:r>
      <w:r w:rsidR="00696443" w:rsidRPr="00696443">
        <w:t xml:space="preserve"> na:</w:t>
      </w:r>
    </w:p>
    <w:p w14:paraId="7CE8456E" w14:textId="063B7D9C" w:rsidR="00696443" w:rsidRPr="00696443" w:rsidRDefault="00696443" w:rsidP="00696443">
      <w:pPr>
        <w:pStyle w:val="PKTpunkt"/>
      </w:pPr>
      <w:r w:rsidRPr="00696443">
        <w:t>1)</w:t>
      </w:r>
      <w:r w:rsidRPr="00696443">
        <w:tab/>
        <w:t xml:space="preserve">dodaniu obowiązku </w:t>
      </w:r>
      <w:r w:rsidR="0026329F">
        <w:t>realizowania zajęć dotyczących nauki pie</w:t>
      </w:r>
      <w:r w:rsidRPr="00696443">
        <w:t xml:space="preserve">rwszej pomocy </w:t>
      </w:r>
      <w:r w:rsidR="006013B2">
        <w:t>w klasach I–</w:t>
      </w:r>
      <w:r w:rsidRPr="00696443">
        <w:t>III sz</w:t>
      </w:r>
      <w:r w:rsidR="00FF6875">
        <w:t>koły podstawowej (</w:t>
      </w:r>
      <w:r w:rsidR="00787D56">
        <w:t xml:space="preserve">zajęcia te będą realizowane </w:t>
      </w:r>
      <w:r w:rsidR="00FF6875">
        <w:t xml:space="preserve">na </w:t>
      </w:r>
      <w:r w:rsidR="00787D56">
        <w:t xml:space="preserve">obowiązkowych zajęciach edukacyjnych z zakresu </w:t>
      </w:r>
      <w:r w:rsidR="00FF6875">
        <w:t>edukacji przyrodniczej</w:t>
      </w:r>
      <w:r w:rsidR="00FF6875" w:rsidRPr="00FF6875">
        <w:t xml:space="preserve"> </w:t>
      </w:r>
      <w:r w:rsidR="00FF6875">
        <w:t>realizowan</w:t>
      </w:r>
      <w:r w:rsidR="00787D56">
        <w:t>ej</w:t>
      </w:r>
      <w:r w:rsidR="00FF6875">
        <w:t xml:space="preserve"> </w:t>
      </w:r>
      <w:r w:rsidR="00FF6875" w:rsidRPr="00696443">
        <w:t>w ramach edukacji wczesnoszkolnej</w:t>
      </w:r>
      <w:r w:rsidR="00FF6875">
        <w:t>)</w:t>
      </w:r>
      <w:r w:rsidRPr="00696443">
        <w:t>;</w:t>
      </w:r>
    </w:p>
    <w:p w14:paraId="75BC7914" w14:textId="43F65CD9" w:rsidR="00696443" w:rsidRPr="00696443" w:rsidRDefault="00696443" w:rsidP="00696443">
      <w:pPr>
        <w:pStyle w:val="PKTpunkt"/>
      </w:pPr>
      <w:r w:rsidRPr="00696443">
        <w:t>2)</w:t>
      </w:r>
      <w:r w:rsidRPr="00696443">
        <w:tab/>
        <w:t xml:space="preserve">rozszerzeniu katalogu </w:t>
      </w:r>
      <w:r w:rsidR="003B6B59">
        <w:t>zajęć</w:t>
      </w:r>
      <w:r w:rsidRPr="00696443">
        <w:t>, któr</w:t>
      </w:r>
      <w:r w:rsidR="003B6B59">
        <w:t>e</w:t>
      </w:r>
      <w:r w:rsidRPr="00696443">
        <w:t xml:space="preserve"> </w:t>
      </w:r>
      <w:r w:rsidR="003B6B59">
        <w:t xml:space="preserve">są </w:t>
      </w:r>
      <w:r w:rsidRPr="00696443">
        <w:t>realizowan</w:t>
      </w:r>
      <w:r w:rsidR="003B6B59">
        <w:t>e</w:t>
      </w:r>
      <w:r w:rsidRPr="00696443">
        <w:t xml:space="preserve"> podczas zajęć z</w:t>
      </w:r>
      <w:r w:rsidR="00496501">
        <w:t> </w:t>
      </w:r>
      <w:r w:rsidRPr="00696443">
        <w:t>wychowawcą w szkołach podstawowych i ponadpodstawowych</w:t>
      </w:r>
      <w:r w:rsidR="00787D56">
        <w:t>, o zajęcia</w:t>
      </w:r>
      <w:r w:rsidR="0026329F">
        <w:t xml:space="preserve"> dotycząc</w:t>
      </w:r>
      <w:r w:rsidR="00787D56">
        <w:t>e</w:t>
      </w:r>
      <w:r w:rsidR="0026329F">
        <w:t xml:space="preserve"> nauki </w:t>
      </w:r>
      <w:r w:rsidRPr="00696443">
        <w:t>udzielania pierwszej pomocy;</w:t>
      </w:r>
    </w:p>
    <w:p w14:paraId="58456D24" w14:textId="10719345" w:rsidR="00496501" w:rsidRDefault="00696443" w:rsidP="00696443">
      <w:pPr>
        <w:pStyle w:val="PKTpunkt"/>
      </w:pPr>
      <w:r w:rsidRPr="00696443">
        <w:t>3)</w:t>
      </w:r>
      <w:r w:rsidRPr="00696443">
        <w:tab/>
        <w:t xml:space="preserve">rezygnacji </w:t>
      </w:r>
      <w:r w:rsidR="00496501" w:rsidRPr="00496501">
        <w:t>od roku szkolnego 2024/2025</w:t>
      </w:r>
      <w:r w:rsidR="00496501">
        <w:t xml:space="preserve"> </w:t>
      </w:r>
      <w:r w:rsidRPr="00696443">
        <w:t xml:space="preserve">z </w:t>
      </w:r>
      <w:r w:rsidR="00496501">
        <w:t xml:space="preserve">nauczania </w:t>
      </w:r>
      <w:r w:rsidRPr="00696443">
        <w:t>przedmiotu historia i teraźniejszość w</w:t>
      </w:r>
      <w:r w:rsidR="00496501">
        <w:t>:</w:t>
      </w:r>
    </w:p>
    <w:p w14:paraId="3BA1E244" w14:textId="7677C4CF" w:rsidR="00496501" w:rsidRDefault="00496501" w:rsidP="00496501">
      <w:pPr>
        <w:pStyle w:val="LITlitera"/>
      </w:pPr>
      <w:r>
        <w:t>a)</w:t>
      </w:r>
      <w:r>
        <w:tab/>
      </w:r>
      <w:r w:rsidR="00696443" w:rsidRPr="00696443">
        <w:t>klasie I</w:t>
      </w:r>
      <w:r w:rsidR="0086085B">
        <w:t xml:space="preserve"> </w:t>
      </w:r>
      <w:r w:rsidR="00696443" w:rsidRPr="00696443">
        <w:t>liceum ogólnokształcącego,</w:t>
      </w:r>
    </w:p>
    <w:p w14:paraId="14DFAB7B" w14:textId="4887EBB6" w:rsidR="00496501" w:rsidRDefault="00496501" w:rsidP="00496501">
      <w:pPr>
        <w:pStyle w:val="LITlitera"/>
      </w:pPr>
      <w:r>
        <w:t>b)</w:t>
      </w:r>
      <w:r>
        <w:tab/>
      </w:r>
      <w:r w:rsidR="0051515C">
        <w:t>klasie</w:t>
      </w:r>
      <w:r w:rsidR="0086085B">
        <w:t xml:space="preserve"> </w:t>
      </w:r>
      <w:r>
        <w:t>I</w:t>
      </w:r>
      <w:r w:rsidR="006013B2" w:rsidRPr="006013B2">
        <w:t xml:space="preserve"> </w:t>
      </w:r>
      <w:r w:rsidR="00696443" w:rsidRPr="00696443">
        <w:t>technikum,</w:t>
      </w:r>
    </w:p>
    <w:p w14:paraId="27F4463E" w14:textId="77777777" w:rsidR="00496501" w:rsidRDefault="00496501" w:rsidP="00496501">
      <w:pPr>
        <w:pStyle w:val="LITlitera"/>
      </w:pPr>
      <w:r>
        <w:t>c)</w:t>
      </w:r>
      <w:r>
        <w:tab/>
      </w:r>
      <w:r w:rsidR="0086085B">
        <w:t xml:space="preserve">klasie </w:t>
      </w:r>
      <w:r w:rsidR="006013B2" w:rsidRPr="006013B2">
        <w:t xml:space="preserve">I </w:t>
      </w:r>
      <w:r w:rsidR="00696443" w:rsidRPr="00696443">
        <w:t>branżowej szkoły I stopnia</w:t>
      </w:r>
      <w:r w:rsidR="006013B2">
        <w:t>,</w:t>
      </w:r>
    </w:p>
    <w:p w14:paraId="330D953A" w14:textId="52FFC3CD" w:rsidR="00496501" w:rsidRDefault="00496501" w:rsidP="00496501">
      <w:pPr>
        <w:pStyle w:val="LITlitera"/>
      </w:pPr>
      <w:r>
        <w:t>d)</w:t>
      </w:r>
      <w:r>
        <w:tab/>
      </w:r>
      <w:r w:rsidR="00E359BD" w:rsidRPr="00E359BD">
        <w:t>klasie I</w:t>
      </w:r>
      <w:r w:rsidR="0086085B">
        <w:t xml:space="preserve"> </w:t>
      </w:r>
      <w:r w:rsidR="00E359BD" w:rsidRPr="00E359BD">
        <w:t>liceum ogólnokształcącego dla dorosłych prowadzącego zajęcia w formie stacjonarnej</w:t>
      </w:r>
      <w:r>
        <w:t>,</w:t>
      </w:r>
    </w:p>
    <w:p w14:paraId="390764AB" w14:textId="77777777" w:rsidR="00787D56" w:rsidRDefault="00496501" w:rsidP="00496501">
      <w:pPr>
        <w:pStyle w:val="LITlitera"/>
      </w:pPr>
      <w:r>
        <w:lastRenderedPageBreak/>
        <w:t>e)</w:t>
      </w:r>
      <w:r>
        <w:tab/>
      </w:r>
      <w:r w:rsidR="00E359BD" w:rsidRPr="00E359BD">
        <w:t xml:space="preserve">semestrze I </w:t>
      </w:r>
      <w:proofErr w:type="spellStart"/>
      <w:r w:rsidR="00E359BD" w:rsidRPr="00E359BD">
        <w:t>i</w:t>
      </w:r>
      <w:proofErr w:type="spellEnd"/>
      <w:r w:rsidR="00E359BD" w:rsidRPr="00E359BD">
        <w:t xml:space="preserve"> II liceum ogólnokształcącego dla dorosłych prowadzącego zajęcia w</w:t>
      </w:r>
      <w:r>
        <w:t> </w:t>
      </w:r>
      <w:r w:rsidR="00E359BD" w:rsidRPr="00E359BD">
        <w:t>formie zaocznej</w:t>
      </w:r>
    </w:p>
    <w:p w14:paraId="5A7DF8AA" w14:textId="4E97DD6E" w:rsidR="00696443" w:rsidRPr="00696443" w:rsidRDefault="00787D56" w:rsidP="00787D56">
      <w:pPr>
        <w:pStyle w:val="CZWSPLITczwsplnaliter"/>
      </w:pPr>
      <w:r>
        <w:t>a w latach następnych w kolejnych klasach i semestrach tych szkół, aż do całkowitego wygaszenia tego przedmiotu</w:t>
      </w:r>
      <w:r w:rsidR="00696443">
        <w:t>;</w:t>
      </w:r>
    </w:p>
    <w:p w14:paraId="3D2820D7" w14:textId="2EFF6129" w:rsidR="00696443" w:rsidRDefault="00696443" w:rsidP="003B6B59">
      <w:pPr>
        <w:pStyle w:val="PKTpunkt"/>
      </w:pPr>
      <w:r w:rsidRPr="00696443">
        <w:t>4)</w:t>
      </w:r>
      <w:r>
        <w:tab/>
      </w:r>
      <w:r w:rsidRPr="00696443">
        <w:t>wprowadzeniu zmian</w:t>
      </w:r>
      <w:r w:rsidR="00F338FD">
        <w:t>y</w:t>
      </w:r>
      <w:r w:rsidRPr="00696443">
        <w:t xml:space="preserve"> o charakterze dostosowując</w:t>
      </w:r>
      <w:r w:rsidR="00F338FD">
        <w:t xml:space="preserve">ym, </w:t>
      </w:r>
      <w:r w:rsidR="003B6B59">
        <w:t>będąc</w:t>
      </w:r>
      <w:r w:rsidR="00F338FD">
        <w:t>ej</w:t>
      </w:r>
      <w:r w:rsidR="003B6B59">
        <w:t xml:space="preserve"> </w:t>
      </w:r>
      <w:r w:rsidR="00F338FD">
        <w:t>k</w:t>
      </w:r>
      <w:r w:rsidR="003B6B59">
        <w:t xml:space="preserve">onsekwencją </w:t>
      </w:r>
      <w:r w:rsidR="00DB547E" w:rsidRPr="00696443">
        <w:t>zmian</w:t>
      </w:r>
      <w:r w:rsidR="003B6B59">
        <w:t xml:space="preserve">y </w:t>
      </w:r>
      <w:r w:rsidR="00DB547E" w:rsidRPr="00DB547E">
        <w:t>w</w:t>
      </w:r>
      <w:r w:rsidR="00F338FD">
        <w:t> </w:t>
      </w:r>
      <w:r w:rsidR="00DB547E" w:rsidRPr="00DB547E">
        <w:t xml:space="preserve">art. 47 ust. 1 </w:t>
      </w:r>
      <w:r w:rsidR="00496501">
        <w:t>p</w:t>
      </w:r>
      <w:r w:rsidR="00DB547E" w:rsidRPr="00DB547E">
        <w:t>kt 3</w:t>
      </w:r>
      <w:r w:rsidR="00496501">
        <w:t xml:space="preserve"> ustawy</w:t>
      </w:r>
      <w:r w:rsidR="00DB547E" w:rsidRPr="00DB547E">
        <w:t xml:space="preserve">, </w:t>
      </w:r>
      <w:r w:rsidR="00F338FD">
        <w:t xml:space="preserve">wprowadzonej </w:t>
      </w:r>
      <w:r w:rsidR="00DB547E" w:rsidRPr="00DB547E">
        <w:t>na mocy art. 1 pkt 9 ustawy z dnia 30 sierpnia 2023 r. o zmianie ustawy – Prawo oświatowe oraz niektórych innych ustaw (Dz. U. poz. 2005)</w:t>
      </w:r>
      <w:r w:rsidR="00496501">
        <w:t>,</w:t>
      </w:r>
      <w:r w:rsidR="00DB547E">
        <w:t xml:space="preserve"> </w:t>
      </w:r>
      <w:r w:rsidR="00F338FD">
        <w:t>polegającej na zastąpieniu</w:t>
      </w:r>
      <w:r w:rsidRPr="00696443">
        <w:t xml:space="preserve"> wyraz</w:t>
      </w:r>
      <w:r w:rsidR="00F338FD">
        <w:t>ów</w:t>
      </w:r>
      <w:r w:rsidRPr="00696443">
        <w:t xml:space="preserve"> „kwalifikacji rynkowej” wyrazami „kwalifikacji wolnorynkowe</w:t>
      </w:r>
      <w:r w:rsidR="00F338FD">
        <w:t>j lub kwalifikacji sektorowej”;</w:t>
      </w:r>
    </w:p>
    <w:p w14:paraId="17A2088C" w14:textId="681E32DD" w:rsidR="00B83019" w:rsidRDefault="00F338FD" w:rsidP="00F338FD">
      <w:pPr>
        <w:pStyle w:val="PKTpunkt"/>
      </w:pPr>
      <w:r>
        <w:t xml:space="preserve">5) </w:t>
      </w:r>
      <w:r>
        <w:tab/>
        <w:t>s</w:t>
      </w:r>
      <w:r w:rsidR="003B6B59" w:rsidRPr="003B6B59">
        <w:t>króceni</w:t>
      </w:r>
      <w:r>
        <w:t>u</w:t>
      </w:r>
      <w:r w:rsidR="003B6B59" w:rsidRPr="003B6B59">
        <w:t xml:space="preserve"> </w:t>
      </w:r>
      <w:r w:rsidR="00787D56" w:rsidRPr="003B6B59">
        <w:t xml:space="preserve">z dwóch lat do jednego roku </w:t>
      </w:r>
      <w:r w:rsidR="00787D56">
        <w:t xml:space="preserve">okresu, o jaki może zostać </w:t>
      </w:r>
      <w:r w:rsidR="003B6B59" w:rsidRPr="003B6B59">
        <w:t>przedłuż</w:t>
      </w:r>
      <w:r w:rsidR="00787D56">
        <w:t xml:space="preserve">ona uczniowi nauka w </w:t>
      </w:r>
      <w:r w:rsidR="00787D56" w:rsidRPr="003B6B59">
        <w:t>branżowej szko</w:t>
      </w:r>
      <w:r w:rsidR="00787D56">
        <w:t xml:space="preserve">le </w:t>
      </w:r>
      <w:r w:rsidR="00787D56" w:rsidRPr="003B6B59">
        <w:t>II stopnia lub szko</w:t>
      </w:r>
      <w:r w:rsidR="00787D56">
        <w:t>le</w:t>
      </w:r>
      <w:r w:rsidR="00787D56" w:rsidRPr="003B6B59">
        <w:t xml:space="preserve"> policealnej</w:t>
      </w:r>
      <w:r>
        <w:t>;</w:t>
      </w:r>
    </w:p>
    <w:p w14:paraId="220EE23B" w14:textId="381FFEA6" w:rsidR="00696443" w:rsidRPr="00696443" w:rsidRDefault="00F338FD" w:rsidP="00F338FD">
      <w:pPr>
        <w:pStyle w:val="PKTpunkt"/>
      </w:pPr>
      <w:r>
        <w:t>6)</w:t>
      </w:r>
      <w:r>
        <w:tab/>
        <w:t>zwiększeniu</w:t>
      </w:r>
      <w:r w:rsidRPr="00F338FD">
        <w:t xml:space="preserve"> liczby godzin przedmiotów ogólnokształcących w klasie II branżow</w:t>
      </w:r>
      <w:r>
        <w:t>ej</w:t>
      </w:r>
      <w:r w:rsidRPr="00F338FD">
        <w:t xml:space="preserve"> szk</w:t>
      </w:r>
      <w:r>
        <w:t>oły</w:t>
      </w:r>
      <w:r w:rsidRPr="00F338FD">
        <w:t xml:space="preserve"> II stopnia (</w:t>
      </w:r>
      <w:r w:rsidR="0026329F">
        <w:t xml:space="preserve">i </w:t>
      </w:r>
      <w:r w:rsidRPr="00F338FD">
        <w:t xml:space="preserve">odpowiednio zmniejszenie tej liczby w klasie I) oraz umożliwienie dyrektorowi branżowej szkoły II stopnia </w:t>
      </w:r>
      <w:r>
        <w:t xml:space="preserve">zaplanowanie takiej organizacji </w:t>
      </w:r>
      <w:r w:rsidRPr="00F338FD">
        <w:t>obowiązkowych zajęć edukacyjnych, aby słuchacz klasy II branżowej szkoły II stopnia mógł przystąpić do egzaminu zawodowego w styczniu lub w lutym danego roku</w:t>
      </w:r>
      <w:r>
        <w:t>.</w:t>
      </w:r>
    </w:p>
    <w:p w14:paraId="7F38D718" w14:textId="02EE184B" w:rsidR="00696443" w:rsidRPr="00696443" w:rsidRDefault="0060355D" w:rsidP="0060355D">
      <w:pPr>
        <w:pStyle w:val="NIEARTTEKSTtekstnieartykuowanynppodstprawnarozplubpreambua"/>
        <w:ind w:firstLine="0"/>
        <w:rPr>
          <w:rStyle w:val="Ppogrubienie"/>
        </w:rPr>
      </w:pPr>
      <w:r>
        <w:rPr>
          <w:rStyle w:val="Ppogrubienie"/>
        </w:rPr>
        <w:t>1. O</w:t>
      </w:r>
      <w:r w:rsidR="00696443" w:rsidRPr="00696443">
        <w:rPr>
          <w:rStyle w:val="Ppogrubienie"/>
        </w:rPr>
        <w:t>bowiąz</w:t>
      </w:r>
      <w:r>
        <w:rPr>
          <w:rStyle w:val="Ppogrubienie"/>
        </w:rPr>
        <w:t>ek</w:t>
      </w:r>
      <w:r w:rsidR="00696443" w:rsidRPr="00696443">
        <w:rPr>
          <w:rStyle w:val="Ppogrubienie"/>
        </w:rPr>
        <w:t xml:space="preserve"> </w:t>
      </w:r>
      <w:r w:rsidR="00FF6875">
        <w:rPr>
          <w:rStyle w:val="Ppogrubienie"/>
        </w:rPr>
        <w:t>realizowania zajęć dotyczących nauki udzielania</w:t>
      </w:r>
      <w:r>
        <w:rPr>
          <w:rStyle w:val="Ppogrubienie"/>
        </w:rPr>
        <w:t xml:space="preserve"> pierwszej pomocy w</w:t>
      </w:r>
      <w:r w:rsidR="00FF6875">
        <w:rPr>
          <w:rStyle w:val="Ppogrubienie"/>
        </w:rPr>
        <w:t> </w:t>
      </w:r>
      <w:r>
        <w:rPr>
          <w:rStyle w:val="Ppogrubienie"/>
        </w:rPr>
        <w:t>klasach I–III szkoły podstawowej</w:t>
      </w:r>
      <w:r w:rsidR="00CB224D">
        <w:rPr>
          <w:rStyle w:val="Ppogrubienie"/>
        </w:rPr>
        <w:t xml:space="preserve"> (załącznik nr 1 do projektu rozporządzenia)</w:t>
      </w:r>
    </w:p>
    <w:p w14:paraId="4C9CD11E" w14:textId="2057EEFC" w:rsidR="00696443" w:rsidRPr="00696443" w:rsidRDefault="009168EB" w:rsidP="0060355D">
      <w:pPr>
        <w:pStyle w:val="NIEARTTEKSTtekstnieartykuowanynppodstprawnarozplubpreambua"/>
        <w:ind w:firstLine="0"/>
      </w:pPr>
      <w:r>
        <w:t xml:space="preserve">Propozycja </w:t>
      </w:r>
      <w:r w:rsidR="00696443" w:rsidRPr="00696443">
        <w:t>dodani</w:t>
      </w:r>
      <w:r>
        <w:t>a</w:t>
      </w:r>
      <w:r w:rsidR="00696443" w:rsidRPr="00696443">
        <w:t xml:space="preserve"> obowiązku </w:t>
      </w:r>
      <w:r w:rsidR="00FF6875">
        <w:t xml:space="preserve">realizowania zajęć </w:t>
      </w:r>
      <w:r w:rsidR="00787D56">
        <w:t xml:space="preserve">dotyczących </w:t>
      </w:r>
      <w:r w:rsidR="00FF6875">
        <w:t>nauki udzielania</w:t>
      </w:r>
      <w:r w:rsidR="00696443" w:rsidRPr="00696443">
        <w:t xml:space="preserve"> pierwszej pomocy w</w:t>
      </w:r>
      <w:r w:rsidR="00FF6875">
        <w:t> </w:t>
      </w:r>
      <w:r w:rsidR="00696443" w:rsidRPr="00696443">
        <w:t>klasach I</w:t>
      </w:r>
      <w:r w:rsidR="0060355D">
        <w:t>–</w:t>
      </w:r>
      <w:r w:rsidR="00696443" w:rsidRPr="00696443">
        <w:t xml:space="preserve">III szkoły podstawowej w ramach edukacji wczesnoszkolnej </w:t>
      </w:r>
      <w:r w:rsidR="00FF6875">
        <w:t xml:space="preserve">(edukacji przyrodniczej) </w:t>
      </w:r>
      <w:r w:rsidR="00696443" w:rsidRPr="00696443">
        <w:t>jest związana m.in. z obecną sytuacją geopolityczną. Postulaty w tej sprawie były również kierowane do resortu edukacji przez różne podmioty, w tym Fundację Wielka Orkiestra Świątecznej Pomocy. Umiejętność udzielania pierwszej pomocy jest jedną z</w:t>
      </w:r>
      <w:r w:rsidR="00FF6875">
        <w:t> </w:t>
      </w:r>
      <w:r w:rsidR="00696443" w:rsidRPr="00696443">
        <w:t>najważniejszych umiejętności, które powinien posiadać każdy człowiek. Do zadań szkoły w</w:t>
      </w:r>
      <w:r w:rsidR="00FF6875">
        <w:t> </w:t>
      </w:r>
      <w:r w:rsidR="00696443" w:rsidRPr="00696443">
        <w:t>zakresie edukacji wczesnoszkolnej należy m.in. organizacja zajęć wspierających aktywność dzieci, rozwijających nawyki i zachowania adekwatne do poznanych wartości, takich jak: bezpieczeństwo własne i grupy, sprawność fizyczna, samodzielność, odpowiedzialność i</w:t>
      </w:r>
      <w:r w:rsidR="00FF6875">
        <w:t> </w:t>
      </w:r>
      <w:r w:rsidR="00696443" w:rsidRPr="00696443">
        <w:t xml:space="preserve">poczucie obowiązku. Stąd zasadne jest rozwijanie wśród uczniów – począwszy od etapu edukacji wczesnoszkolnej </w:t>
      </w:r>
      <w:r w:rsidR="0060355D">
        <w:t>–</w:t>
      </w:r>
      <w:r w:rsidR="00696443" w:rsidRPr="00696443">
        <w:t xml:space="preserve"> umiejętności w zakresie udzielania pierwszej pomocy. Wprowadzenie obowiązkowej nau</w:t>
      </w:r>
      <w:r w:rsidR="0060355D">
        <w:t>ki udzielania pierwszej pomocy w klasach I–</w:t>
      </w:r>
      <w:r w:rsidR="00696443" w:rsidRPr="00696443">
        <w:t>III szkoły podstawowej – w sposób dostosowany do</w:t>
      </w:r>
      <w:r w:rsidR="0060355D">
        <w:t xml:space="preserve"> możliwości dzieci w tym wieku –</w:t>
      </w:r>
      <w:r w:rsidR="00696443" w:rsidRPr="00696443">
        <w:t xml:space="preserve"> wpisuje się i</w:t>
      </w:r>
      <w:r w:rsidR="00FF6875">
        <w:t> </w:t>
      </w:r>
      <w:r w:rsidR="00696443" w:rsidRPr="00696443">
        <w:t xml:space="preserve">uzupełnia treści </w:t>
      </w:r>
      <w:r w:rsidR="00FF6875">
        <w:t xml:space="preserve">nauczania </w:t>
      </w:r>
      <w:r w:rsidR="00696443" w:rsidRPr="00696443">
        <w:t xml:space="preserve">uwzględnione w podstawie programowej </w:t>
      </w:r>
      <w:r w:rsidR="00FF6875">
        <w:t xml:space="preserve">kształcenia ogólnego </w:t>
      </w:r>
      <w:r w:rsidR="00716D4C">
        <w:t xml:space="preserve">dla </w:t>
      </w:r>
      <w:r w:rsidR="00716D4C">
        <w:lastRenderedPageBreak/>
        <w:t>szkoły podstawowej (I etap edukacyjny: klasy I–III – edukacja</w:t>
      </w:r>
      <w:r w:rsidR="00696443" w:rsidRPr="00696443">
        <w:t xml:space="preserve"> wczesnoszkoln</w:t>
      </w:r>
      <w:r w:rsidR="00716D4C">
        <w:t xml:space="preserve">a). Zajęcia dotyczące nauki udzielania pierwszej pomocy będą realizowane w ramach </w:t>
      </w:r>
      <w:r w:rsidR="00696443" w:rsidRPr="00696443">
        <w:t>edukacji przyrodniczej</w:t>
      </w:r>
      <w:r w:rsidR="00716D4C">
        <w:t>. Podstawa programowa kształcenia ogólnego w zakresie edukacji przyrodniczej (w ramach</w:t>
      </w:r>
      <w:r w:rsidR="00696443" w:rsidRPr="00696443">
        <w:t xml:space="preserve"> osiągnięć ucznia w zakresie funkcji życiowych człowieka, ochrony zdrowia, bezpieczeństwa i odpoczynku</w:t>
      </w:r>
      <w:r w:rsidR="00716D4C">
        <w:t>)</w:t>
      </w:r>
      <w:r w:rsidR="00696443" w:rsidRPr="00696443">
        <w:t xml:space="preserve"> </w:t>
      </w:r>
      <w:r w:rsidR="00716D4C">
        <w:t>przewiduje m.in. umiejętność reagowania</w:t>
      </w:r>
      <w:r w:rsidR="00696443" w:rsidRPr="00696443">
        <w:t xml:space="preserve"> stosownym zachowaniem w sytuacji zagrożenia bezpieczeństwa, zdrowia </w:t>
      </w:r>
      <w:r w:rsidR="00716D4C">
        <w:t>ucznia</w:t>
      </w:r>
      <w:r w:rsidR="00696443" w:rsidRPr="00696443">
        <w:t xml:space="preserve"> lub innej osoby.</w:t>
      </w:r>
      <w:r w:rsidR="0086085B" w:rsidRPr="0086085B">
        <w:t xml:space="preserve"> </w:t>
      </w:r>
      <w:r w:rsidR="0086085B">
        <w:t>P</w:t>
      </w:r>
      <w:r w:rsidR="0086085B" w:rsidRPr="0086085B">
        <w:t xml:space="preserve">odziału godzin na poszczególne obowiązkowe zajęcie edukacyjne </w:t>
      </w:r>
      <w:r w:rsidR="00787D56">
        <w:t>dokonuje</w:t>
      </w:r>
      <w:r w:rsidR="0086085B" w:rsidRPr="0086085B">
        <w:t xml:space="preserve"> nauczyciel edukacji wczesnoszkolnej.</w:t>
      </w:r>
    </w:p>
    <w:p w14:paraId="370F5386" w14:textId="468B5D72" w:rsidR="00696443" w:rsidRPr="00696443" w:rsidRDefault="00F338FD" w:rsidP="0060355D">
      <w:pPr>
        <w:pStyle w:val="NIEARTTEKSTtekstnieartykuowanynppodstprawnarozplubpreambua"/>
        <w:ind w:firstLine="0"/>
        <w:rPr>
          <w:rStyle w:val="Ppogrubienie"/>
        </w:rPr>
      </w:pPr>
      <w:r>
        <w:rPr>
          <w:rStyle w:val="Ppogrubienie"/>
        </w:rPr>
        <w:t xml:space="preserve">2. </w:t>
      </w:r>
      <w:r w:rsidR="00696443" w:rsidRPr="00696443">
        <w:rPr>
          <w:rStyle w:val="Ppogrubienie"/>
        </w:rPr>
        <w:t xml:space="preserve">Rozszerzenie katalogu </w:t>
      </w:r>
      <w:r>
        <w:rPr>
          <w:rStyle w:val="Ppogrubienie"/>
        </w:rPr>
        <w:t xml:space="preserve">zajęć realizowanych podczas zajęć </w:t>
      </w:r>
      <w:r w:rsidR="00696443" w:rsidRPr="00696443">
        <w:rPr>
          <w:rStyle w:val="Ppogrubienie"/>
        </w:rPr>
        <w:t xml:space="preserve">z wychowawcą w szkołach podstawowych </w:t>
      </w:r>
      <w:r w:rsidR="00716D4C">
        <w:rPr>
          <w:rStyle w:val="Ppogrubienie"/>
        </w:rPr>
        <w:t>(klasy IV–VIII) oraz szkołach</w:t>
      </w:r>
      <w:r w:rsidR="00696443" w:rsidRPr="00696443">
        <w:rPr>
          <w:rStyle w:val="Ppogrubienie"/>
        </w:rPr>
        <w:t xml:space="preserve"> ponadpodstawowych</w:t>
      </w:r>
      <w:r w:rsidR="00787D56">
        <w:rPr>
          <w:rStyle w:val="Ppogrubienie"/>
        </w:rPr>
        <w:t xml:space="preserve"> o </w:t>
      </w:r>
      <w:r w:rsidR="00716D4C">
        <w:rPr>
          <w:rStyle w:val="Ppogrubienie"/>
        </w:rPr>
        <w:t>zaję</w:t>
      </w:r>
      <w:r w:rsidR="00787D56">
        <w:rPr>
          <w:rStyle w:val="Ppogrubienie"/>
        </w:rPr>
        <w:t>cia</w:t>
      </w:r>
      <w:r w:rsidR="00716D4C">
        <w:rPr>
          <w:rStyle w:val="Ppogrubienie"/>
        </w:rPr>
        <w:t xml:space="preserve"> dotycząc</w:t>
      </w:r>
      <w:r w:rsidR="00787D56">
        <w:rPr>
          <w:rStyle w:val="Ppogrubienie"/>
        </w:rPr>
        <w:t>e</w:t>
      </w:r>
      <w:r w:rsidR="00716D4C">
        <w:rPr>
          <w:rStyle w:val="Ppogrubienie"/>
        </w:rPr>
        <w:t xml:space="preserve"> </w:t>
      </w:r>
      <w:r w:rsidR="00696443" w:rsidRPr="00696443">
        <w:rPr>
          <w:rStyle w:val="Ppogrubienie"/>
        </w:rPr>
        <w:t>na</w:t>
      </w:r>
      <w:r w:rsidR="0060355D">
        <w:rPr>
          <w:rStyle w:val="Ppogrubienie"/>
        </w:rPr>
        <w:t>uki udzielania pierwszej pomocy</w:t>
      </w:r>
      <w:r w:rsidR="00CB224D">
        <w:rPr>
          <w:rStyle w:val="Ppogrubienie"/>
        </w:rPr>
        <w:t xml:space="preserve"> (</w:t>
      </w:r>
      <w:r w:rsidR="00CB224D" w:rsidRPr="00CB224D">
        <w:rPr>
          <w:rStyle w:val="Ppogrubienie"/>
        </w:rPr>
        <w:t>§</w:t>
      </w:r>
      <w:r w:rsidR="00CB224D">
        <w:rPr>
          <w:rStyle w:val="Ppogrubienie"/>
        </w:rPr>
        <w:t> </w:t>
      </w:r>
      <w:r w:rsidR="00CB224D" w:rsidRPr="00CB224D">
        <w:rPr>
          <w:rStyle w:val="Ppogrubienie"/>
        </w:rPr>
        <w:t>2</w:t>
      </w:r>
      <w:r w:rsidR="00CB224D">
        <w:rPr>
          <w:rStyle w:val="Ppogrubienie"/>
        </w:rPr>
        <w:t> </w:t>
      </w:r>
      <w:r w:rsidR="00CB224D" w:rsidRPr="00CB224D">
        <w:rPr>
          <w:rStyle w:val="Ppogrubienie"/>
        </w:rPr>
        <w:t>ust. 1 pkt 1 lit. c projektu rozporządzenia)</w:t>
      </w:r>
    </w:p>
    <w:p w14:paraId="52EDF326" w14:textId="36174775" w:rsidR="00696443" w:rsidRPr="00696443" w:rsidRDefault="00696443" w:rsidP="0060355D">
      <w:pPr>
        <w:pStyle w:val="NIEARTTEKSTtekstnieartykuowanynppodstprawnarozplubpreambua"/>
        <w:ind w:firstLine="0"/>
      </w:pPr>
      <w:r w:rsidRPr="00696443">
        <w:t xml:space="preserve">W projekcie rozporządzenia proponuje się rozszerzenie katalogu </w:t>
      </w:r>
      <w:r w:rsidR="001754C2">
        <w:t>zajęć realizowanych przez wychowawc</w:t>
      </w:r>
      <w:r w:rsidR="00E72A43">
        <w:t>ę</w:t>
      </w:r>
      <w:r w:rsidR="001754C2">
        <w:t xml:space="preserve"> podczas zajęć z wychowawcą. </w:t>
      </w:r>
      <w:r w:rsidR="00E72A43">
        <w:t>Obok</w:t>
      </w:r>
      <w:r w:rsidR="001754C2">
        <w:t xml:space="preserve"> dotychczasowych zajęć dotyczących istotnych problemów </w:t>
      </w:r>
      <w:r w:rsidRPr="00696443">
        <w:t>społecznych</w:t>
      </w:r>
      <w:r w:rsidR="001754C2">
        <w:t>: zdrowotnych, prawnych, finansowych, klimatycznych i ochrony środowiska</w:t>
      </w:r>
      <w:r w:rsidR="00E72A43">
        <w:t>,</w:t>
      </w:r>
      <w:r w:rsidR="001754C2">
        <w:t xml:space="preserve"> na zajęciach </w:t>
      </w:r>
      <w:r w:rsidR="00787D56">
        <w:t xml:space="preserve">z wychowawcą </w:t>
      </w:r>
      <w:r w:rsidR="001754C2">
        <w:t xml:space="preserve">będą realizowane również zajęcia </w:t>
      </w:r>
      <w:r w:rsidR="00E72A43">
        <w:t xml:space="preserve">dotyczące </w:t>
      </w:r>
      <w:r w:rsidR="001754C2">
        <w:t>nauki</w:t>
      </w:r>
      <w:r w:rsidRPr="00696443">
        <w:t xml:space="preserve"> udzielania pierwszej pomocy.</w:t>
      </w:r>
    </w:p>
    <w:p w14:paraId="0D95E59B" w14:textId="5D54D5FC" w:rsidR="00696443" w:rsidRPr="00696443" w:rsidRDefault="00696443" w:rsidP="0060355D">
      <w:pPr>
        <w:pStyle w:val="NIEARTTEKSTtekstnieartykuowanynppodstprawnarozplubpreambua"/>
        <w:ind w:firstLine="0"/>
      </w:pPr>
      <w:r w:rsidRPr="00696443">
        <w:t xml:space="preserve">Ze względu na wyzwania cywilizacyjne i zagrożenia z tym związane, zasadne jest zwrócenie szczególnej uwagi m.in. na zagadnienia, które kształtują postawy prozdrowotne uczniów, m.in. w zakresie umiejętności udzielania pierwszej pomocy. </w:t>
      </w:r>
    </w:p>
    <w:p w14:paraId="4A9614E5" w14:textId="51159DC5" w:rsidR="00696443" w:rsidRPr="00696443" w:rsidRDefault="00696443" w:rsidP="001754C2">
      <w:pPr>
        <w:pStyle w:val="NIEARTTEKSTtekstnieartykuowanynppodstprawnarozplubpreambua"/>
        <w:ind w:firstLine="0"/>
      </w:pPr>
      <w:r w:rsidRPr="00696443">
        <w:t>W obecnym stanie prawnym nauka udzielania pierwszej pomocy jest uwzględniona w</w:t>
      </w:r>
      <w:r w:rsidR="001754C2">
        <w:t> </w:t>
      </w:r>
      <w:r w:rsidRPr="00696443">
        <w:t xml:space="preserve">podstawie programowej </w:t>
      </w:r>
      <w:r w:rsidR="001754C2">
        <w:t xml:space="preserve">kształcenia ogólnego w ramach </w:t>
      </w:r>
      <w:r w:rsidRPr="00696443">
        <w:t>edukacji dla bezpieczeństwa – przedmiotu nauczanego w klasie VIII szkoły podstawowej i w kl</w:t>
      </w:r>
      <w:r w:rsidR="001754C2">
        <w:t>asach</w:t>
      </w:r>
      <w:r w:rsidRPr="00696443">
        <w:t xml:space="preserve"> I szkół ponadpodstawowych (liceum</w:t>
      </w:r>
      <w:r w:rsidR="00E72A43">
        <w:t xml:space="preserve"> ogólnokształcącego, technikum i </w:t>
      </w:r>
      <w:r w:rsidRPr="00696443">
        <w:t>branżowej szkoły I stopnia). Celem proponowanej zmiany jest podkreślenie, że nauka udzielania pierwszej pomocy jest bardzo ważną umiejętnością, którą powinien posiadać każdy uczeń szkoły podstawowej i</w:t>
      </w:r>
      <w:r w:rsidR="001754C2">
        <w:t> </w:t>
      </w:r>
      <w:r w:rsidRPr="00696443">
        <w:t>ponadpodstawowej, w tym również uczniowie klas, w których nie jest przewidziana w</w:t>
      </w:r>
      <w:r w:rsidR="001754C2">
        <w:t> </w:t>
      </w:r>
      <w:r w:rsidRPr="00696443">
        <w:t xml:space="preserve">ramowym planie </w:t>
      </w:r>
      <w:r w:rsidR="001754C2">
        <w:t xml:space="preserve">nauczania </w:t>
      </w:r>
      <w:r w:rsidRPr="00696443">
        <w:t>realizacja przedmiotu edukacja dla bezpieczeństwa.</w:t>
      </w:r>
    </w:p>
    <w:p w14:paraId="4315841F" w14:textId="6EC2CC57" w:rsidR="00696443" w:rsidRPr="00696443" w:rsidRDefault="00696443" w:rsidP="001754C2">
      <w:pPr>
        <w:pStyle w:val="NIEARTTEKSTtekstnieartykuowanynppodstprawnarozplubpreambua"/>
        <w:ind w:firstLine="0"/>
      </w:pPr>
      <w:r w:rsidRPr="00696443">
        <w:t>Realizacja nauki udzielania pierwszej pomocy podczas zajęć z wychowawcą, tak jak w</w:t>
      </w:r>
      <w:r w:rsidR="001754C2">
        <w:t> </w:t>
      </w:r>
      <w:r w:rsidRPr="00696443">
        <w:t>przypadku innych obszarów tematycznych wymienionych w § 2 ust. 1 pkt 1 lit. c</w:t>
      </w:r>
      <w:r w:rsidR="001754C2">
        <w:t xml:space="preserve"> projektu rozporządzenia</w:t>
      </w:r>
      <w:r w:rsidRPr="00696443">
        <w:t xml:space="preserve">, może odbywać się z udziałem zaproszonych specjalistów w danej dziedzinie, wolontariuszy, przedstawicieli stowarzyszeń i innych organizacji, których celem statutowym </w:t>
      </w:r>
      <w:r w:rsidRPr="00696443">
        <w:lastRenderedPageBreak/>
        <w:t xml:space="preserve">jest działalność wychowawcza lub rozszerzanie i wzbogacanie form działalności dydaktycznej, wychowawczej, opiekuńczej i innowacyjnej szkoły. </w:t>
      </w:r>
    </w:p>
    <w:p w14:paraId="15FA22F6" w14:textId="4CAAECC7" w:rsidR="00696443" w:rsidRPr="00696443" w:rsidRDefault="001754C2" w:rsidP="001754C2">
      <w:pPr>
        <w:pStyle w:val="NIEARTTEKSTtekstnieartykuowanynppodstprawnarozplubpreambua"/>
        <w:ind w:firstLine="0"/>
        <w:rPr>
          <w:rStyle w:val="Ppogrubienie"/>
        </w:rPr>
      </w:pPr>
      <w:r>
        <w:rPr>
          <w:rStyle w:val="Ppogrubienie"/>
        </w:rPr>
        <w:t xml:space="preserve">3. </w:t>
      </w:r>
      <w:r w:rsidR="00696443" w:rsidRPr="00696443">
        <w:rPr>
          <w:rStyle w:val="Ppogrubienie"/>
        </w:rPr>
        <w:t>Odstąpienie od realizacji przedmiotu historia i</w:t>
      </w:r>
      <w:r>
        <w:rPr>
          <w:rStyle w:val="Ppogrubienie"/>
        </w:rPr>
        <w:t> </w:t>
      </w:r>
      <w:r w:rsidR="00696443" w:rsidRPr="00696443">
        <w:rPr>
          <w:rStyle w:val="Ppogrubienie"/>
        </w:rPr>
        <w:t xml:space="preserve">teraźniejszość </w:t>
      </w:r>
      <w:r w:rsidR="00FB2757">
        <w:rPr>
          <w:rStyle w:val="Ppogrubienie"/>
        </w:rPr>
        <w:t>począwszy od klasy</w:t>
      </w:r>
      <w:r w:rsidR="00696443" w:rsidRPr="00696443">
        <w:rPr>
          <w:rStyle w:val="Ppogrubienie"/>
        </w:rPr>
        <w:t xml:space="preserve"> I</w:t>
      </w:r>
      <w:r w:rsidR="00FB2757">
        <w:rPr>
          <w:rStyle w:val="Ppogrubienie"/>
        </w:rPr>
        <w:t> </w:t>
      </w:r>
      <w:r w:rsidR="00696443" w:rsidRPr="00696443">
        <w:rPr>
          <w:rStyle w:val="Ppogrubienie"/>
        </w:rPr>
        <w:t>liceum ogólnokształcącego, technikum, branżowej szkoły I stopnia oraz liceum ogólnokształcącego dla dorosłych prowadzącego zajęcia w</w:t>
      </w:r>
      <w:r w:rsidR="00FB2757">
        <w:rPr>
          <w:rStyle w:val="Ppogrubienie"/>
        </w:rPr>
        <w:t> </w:t>
      </w:r>
      <w:r w:rsidR="00696443" w:rsidRPr="00696443">
        <w:rPr>
          <w:rStyle w:val="Ppogrubienie"/>
        </w:rPr>
        <w:t>formie stacjonarnej</w:t>
      </w:r>
      <w:r w:rsidR="00FB2757">
        <w:rPr>
          <w:rStyle w:val="Ppogrubienie"/>
        </w:rPr>
        <w:t>, a także</w:t>
      </w:r>
      <w:r w:rsidR="00696443" w:rsidRPr="00696443">
        <w:rPr>
          <w:rStyle w:val="Ppogrubienie"/>
        </w:rPr>
        <w:t xml:space="preserve"> semestr</w:t>
      </w:r>
      <w:r w:rsidR="00787D56">
        <w:rPr>
          <w:rStyle w:val="Ppogrubienie"/>
        </w:rPr>
        <w:t>u</w:t>
      </w:r>
      <w:r w:rsidR="00696443" w:rsidRPr="00696443">
        <w:rPr>
          <w:rStyle w:val="Ppogrubienie"/>
        </w:rPr>
        <w:t xml:space="preserve"> I </w:t>
      </w:r>
      <w:proofErr w:type="spellStart"/>
      <w:r w:rsidR="00696443" w:rsidRPr="00696443">
        <w:rPr>
          <w:rStyle w:val="Ppogrubienie"/>
        </w:rPr>
        <w:t>i</w:t>
      </w:r>
      <w:proofErr w:type="spellEnd"/>
      <w:r w:rsidR="00696443" w:rsidRPr="00696443">
        <w:rPr>
          <w:rStyle w:val="Ppogrubienie"/>
        </w:rPr>
        <w:t xml:space="preserve"> II liceum ogólnokształcącego dla dorosłych prowadząc</w:t>
      </w:r>
      <w:r>
        <w:rPr>
          <w:rStyle w:val="Ppogrubienie"/>
        </w:rPr>
        <w:t>ego zajęcia w</w:t>
      </w:r>
      <w:r w:rsidR="00FB2757">
        <w:rPr>
          <w:rStyle w:val="Ppogrubienie"/>
        </w:rPr>
        <w:t> </w:t>
      </w:r>
      <w:r>
        <w:rPr>
          <w:rStyle w:val="Ppogrubienie"/>
        </w:rPr>
        <w:t>formie zaocznej</w:t>
      </w:r>
      <w:r w:rsidR="00FB2757" w:rsidRPr="00FB2757">
        <w:rPr>
          <w:rStyle w:val="Ppogrubienie"/>
        </w:rPr>
        <w:t xml:space="preserve"> </w:t>
      </w:r>
      <w:r w:rsidR="00FB2757">
        <w:rPr>
          <w:rStyle w:val="Ppogrubienie"/>
        </w:rPr>
        <w:t xml:space="preserve">– począwszy </w:t>
      </w:r>
      <w:r w:rsidR="00FB2757" w:rsidRPr="00FB2757">
        <w:rPr>
          <w:rStyle w:val="Ppogrubienie"/>
        </w:rPr>
        <w:t>od roku szkolnego 2024/2025</w:t>
      </w:r>
      <w:r>
        <w:rPr>
          <w:rStyle w:val="Ppogrubienie"/>
        </w:rPr>
        <w:t xml:space="preserve">, a w </w:t>
      </w:r>
      <w:r w:rsidR="00FB2757">
        <w:rPr>
          <w:rStyle w:val="Ppogrubienie"/>
        </w:rPr>
        <w:t>następnych</w:t>
      </w:r>
      <w:r>
        <w:rPr>
          <w:rStyle w:val="Ppogrubienie"/>
        </w:rPr>
        <w:t xml:space="preserve"> latach również w</w:t>
      </w:r>
      <w:r w:rsidR="00EB74EF">
        <w:rPr>
          <w:rStyle w:val="Ppogrubienie"/>
        </w:rPr>
        <w:t> </w:t>
      </w:r>
      <w:r>
        <w:rPr>
          <w:rStyle w:val="Ppogrubienie"/>
        </w:rPr>
        <w:t>kole</w:t>
      </w:r>
      <w:r w:rsidR="00FB2757">
        <w:rPr>
          <w:rStyle w:val="Ppogrubienie"/>
        </w:rPr>
        <w:t>j</w:t>
      </w:r>
      <w:r>
        <w:rPr>
          <w:rStyle w:val="Ppogrubienie"/>
        </w:rPr>
        <w:t xml:space="preserve">nych klasach </w:t>
      </w:r>
      <w:r w:rsidR="00FB2757">
        <w:rPr>
          <w:rStyle w:val="Ppogrubienie"/>
        </w:rPr>
        <w:t xml:space="preserve">i semestrach </w:t>
      </w:r>
      <w:r>
        <w:rPr>
          <w:rStyle w:val="Ppogrubienie"/>
        </w:rPr>
        <w:t>tych szkół</w:t>
      </w:r>
      <w:r w:rsidR="00CB224D">
        <w:rPr>
          <w:rStyle w:val="Ppogrubienie"/>
        </w:rPr>
        <w:t xml:space="preserve"> (załączniki nr 4, 5, 7, 13 i 14 do projektu rozporządzenia oraz przepisy przejściowe zawarte w </w:t>
      </w:r>
      <w:r w:rsidR="00CB224D" w:rsidRPr="00CB224D">
        <w:rPr>
          <w:rStyle w:val="Ppogrubienie"/>
        </w:rPr>
        <w:t xml:space="preserve">§ </w:t>
      </w:r>
      <w:r w:rsidR="00CB224D">
        <w:rPr>
          <w:rStyle w:val="Ppogrubienie"/>
        </w:rPr>
        <w:t>8–1</w:t>
      </w:r>
      <w:r w:rsidR="00A94D57">
        <w:rPr>
          <w:rStyle w:val="Ppogrubienie"/>
        </w:rPr>
        <w:t xml:space="preserve">0 i </w:t>
      </w:r>
      <w:r w:rsidR="00A94D57" w:rsidRPr="00CB224D">
        <w:rPr>
          <w:rStyle w:val="Ppogrubienie"/>
        </w:rPr>
        <w:t>§</w:t>
      </w:r>
      <w:r w:rsidR="00A94D57">
        <w:rPr>
          <w:rStyle w:val="Ppogrubienie"/>
        </w:rPr>
        <w:t xml:space="preserve"> 13</w:t>
      </w:r>
      <w:r w:rsidR="00CB224D">
        <w:rPr>
          <w:rStyle w:val="Ppogrubienie"/>
        </w:rPr>
        <w:t xml:space="preserve"> projektu rozporządzenia</w:t>
      </w:r>
      <w:r w:rsidR="00CB224D" w:rsidRPr="00CB224D">
        <w:rPr>
          <w:rStyle w:val="Ppogrubienie"/>
        </w:rPr>
        <w:t>)</w:t>
      </w:r>
    </w:p>
    <w:p w14:paraId="55A4E5FD" w14:textId="1B3F0C83" w:rsidR="00FB2757" w:rsidRDefault="00696443" w:rsidP="00FB2757">
      <w:pPr>
        <w:pStyle w:val="NIEARTTEKSTtekstnieartykuowanynppodstprawnarozplubpreambua"/>
        <w:ind w:firstLine="0"/>
      </w:pPr>
      <w:r w:rsidRPr="00696443">
        <w:t xml:space="preserve">W projekcie rozporządzenia </w:t>
      </w:r>
      <w:r w:rsidR="006C6B4E">
        <w:t xml:space="preserve">(załączniki </w:t>
      </w:r>
      <w:r w:rsidR="00FB2757">
        <w:t xml:space="preserve">nr </w:t>
      </w:r>
      <w:r w:rsidR="006C6B4E">
        <w:t>4, 5 i 7</w:t>
      </w:r>
      <w:r w:rsidR="00A94D57">
        <w:t xml:space="preserve"> oraz </w:t>
      </w:r>
      <w:r w:rsidR="00A94D57" w:rsidRPr="00696443">
        <w:t xml:space="preserve">§ </w:t>
      </w:r>
      <w:r w:rsidR="00A94D57">
        <w:t>8–10</w:t>
      </w:r>
      <w:r w:rsidR="00A94D57" w:rsidRPr="00A94D57">
        <w:t xml:space="preserve"> projektu rozporządzenia,</w:t>
      </w:r>
      <w:r w:rsidR="006C6B4E">
        <w:t xml:space="preserve">) </w:t>
      </w:r>
      <w:r w:rsidRPr="00696443">
        <w:t>wskazuje się, że od roku szkolnego 2024/2025</w:t>
      </w:r>
      <w:r w:rsidR="00FB2757">
        <w:t>:</w:t>
      </w:r>
    </w:p>
    <w:p w14:paraId="2B04D1EF" w14:textId="0392016F" w:rsidR="00FB2757" w:rsidRDefault="00FB2757" w:rsidP="00FB2757">
      <w:pPr>
        <w:pStyle w:val="PKTpunkt"/>
      </w:pPr>
      <w:r>
        <w:t>1)</w:t>
      </w:r>
      <w:r>
        <w:tab/>
      </w:r>
      <w:r w:rsidR="00696443" w:rsidRPr="00696443">
        <w:t>w klasie I liceum ogólnokształcącego, w tym liceum ogólnokształcącego specjalnego dla uczniów w normie intelektualnej: niepełnosprawnych, niedostosowanych społecznie oraz zagrożon</w:t>
      </w:r>
      <w:r>
        <w:t xml:space="preserve">ych niedostosowaniem społecznym </w:t>
      </w:r>
      <w:r w:rsidRPr="00FB2757">
        <w:t>(oraz w konsekwencji w klasie II w roku szkolnym 2025/2026)</w:t>
      </w:r>
      <w:r>
        <w:t>,</w:t>
      </w:r>
    </w:p>
    <w:p w14:paraId="16A432D0" w14:textId="32D9E92F" w:rsidR="00FB2757" w:rsidRDefault="00FB2757" w:rsidP="00FB2757">
      <w:pPr>
        <w:pStyle w:val="PKTpunkt"/>
      </w:pPr>
      <w:r>
        <w:t>2)</w:t>
      </w:r>
      <w:r>
        <w:tab/>
      </w:r>
      <w:r w:rsidR="00696443" w:rsidRPr="00696443">
        <w:t>w klasie I technikum, w tym technikum specjalnego dla uczniów w</w:t>
      </w:r>
      <w:r>
        <w:t> </w:t>
      </w:r>
      <w:r w:rsidR="00696443" w:rsidRPr="00696443">
        <w:t>normie intelektualnej: niepełnosprawnych, niedostosowanych społecznie oraz zagrożonych niedostosowaniem społecznym</w:t>
      </w:r>
      <w:r>
        <w:t xml:space="preserve"> </w:t>
      </w:r>
      <w:r w:rsidRPr="00FB2757">
        <w:t>(oraz w konsekwencji w klasie II w roku szkolnym 2025/2026 i w klasie III w roku szkolnym 2026/2027)</w:t>
      </w:r>
      <w:r w:rsidR="00696443" w:rsidRPr="00696443">
        <w:t xml:space="preserve">, </w:t>
      </w:r>
    </w:p>
    <w:p w14:paraId="4E6256CC" w14:textId="77777777" w:rsidR="00FB2757" w:rsidRDefault="00FB2757" w:rsidP="00FB2757">
      <w:pPr>
        <w:pStyle w:val="PKTpunkt"/>
      </w:pPr>
      <w:r>
        <w:t>3)</w:t>
      </w:r>
      <w:r>
        <w:tab/>
      </w:r>
      <w:r w:rsidR="00696443" w:rsidRPr="00696443">
        <w:t xml:space="preserve">w klasie I branżowej szkoły I stopnia, w tym branżowej szkoły I stopnia specjalnej dla uczniów niepełnosprawnych, niedostosowanych społecznie oraz zagrożonych niedostosowaniem społecznym </w:t>
      </w:r>
    </w:p>
    <w:p w14:paraId="381BFB54" w14:textId="734D41EE" w:rsidR="00696443" w:rsidRPr="00696443" w:rsidRDefault="00FB2757" w:rsidP="00FB2757">
      <w:pPr>
        <w:pStyle w:val="NIEARTTEKSTtekstnieartykuowanynppodstprawnarozplubpreambua"/>
        <w:ind w:firstLine="0"/>
      </w:pPr>
      <w:r>
        <w:t>–</w:t>
      </w:r>
      <w:r w:rsidR="00696443" w:rsidRPr="00696443">
        <w:t xml:space="preserve"> nie będzie realizowany przedmiot historia i teraźniejszość. </w:t>
      </w:r>
    </w:p>
    <w:p w14:paraId="20F5423B" w14:textId="25F4B0E2" w:rsidR="0003682F" w:rsidRDefault="00FB2757" w:rsidP="00FB2757">
      <w:pPr>
        <w:pStyle w:val="ARTartustawynprozporzdzenia"/>
        <w:ind w:firstLine="0"/>
      </w:pPr>
      <w:r>
        <w:t>Analogiczne</w:t>
      </w:r>
      <w:r w:rsidR="0003682F">
        <w:t xml:space="preserve"> </w:t>
      </w:r>
      <w:r>
        <w:t>rozwiązania</w:t>
      </w:r>
      <w:r w:rsidR="0003682F">
        <w:t xml:space="preserve"> </w:t>
      </w:r>
      <w:r w:rsidRPr="00FB2757">
        <w:t xml:space="preserve">będą </w:t>
      </w:r>
      <w:r w:rsidR="0003682F">
        <w:t xml:space="preserve">dotyczyć liceum </w:t>
      </w:r>
      <w:r>
        <w:t xml:space="preserve">ogólnokształcącego </w:t>
      </w:r>
      <w:r w:rsidR="0003682F">
        <w:t xml:space="preserve">dla dorosłych, tj. </w:t>
      </w:r>
      <w:r w:rsidR="0003682F" w:rsidRPr="0086085B">
        <w:t xml:space="preserve">od roku szkolnego 2024/2025 w klasie I liceum ogólnokształcącego dla dorosłych prowadzącego zajęcia w formie stacjonarnej (oraz w konsekwencji w klasie II </w:t>
      </w:r>
      <w:r>
        <w:t xml:space="preserve">tego liceum </w:t>
      </w:r>
      <w:r w:rsidR="0003682F" w:rsidRPr="0086085B">
        <w:t>w roku szkolnym 2025/2026)</w:t>
      </w:r>
      <w:r>
        <w:t>,</w:t>
      </w:r>
      <w:r w:rsidR="0003682F" w:rsidRPr="0086085B">
        <w:t xml:space="preserve"> a także w semestrze I </w:t>
      </w:r>
      <w:proofErr w:type="spellStart"/>
      <w:r w:rsidR="0003682F" w:rsidRPr="0086085B">
        <w:t>i</w:t>
      </w:r>
      <w:proofErr w:type="spellEnd"/>
      <w:r w:rsidR="0003682F" w:rsidRPr="0086085B">
        <w:t xml:space="preserve"> II liceum ogólnokształcącego dla dorosłych prowadzą</w:t>
      </w:r>
      <w:r>
        <w:t>cego zajęcia w formie zaocznej –</w:t>
      </w:r>
      <w:r w:rsidR="0003682F" w:rsidRPr="0086085B">
        <w:t xml:space="preserve"> nie będzie realizowany przedmiot historia i teraźniejszość</w:t>
      </w:r>
      <w:r w:rsidR="0003682F">
        <w:t xml:space="preserve"> (załączniki </w:t>
      </w:r>
      <w:r>
        <w:t xml:space="preserve">nr </w:t>
      </w:r>
      <w:r w:rsidR="0003682F">
        <w:t>13 i 14</w:t>
      </w:r>
      <w:r w:rsidR="00CB224D">
        <w:t xml:space="preserve"> do projektu rozporządzenia</w:t>
      </w:r>
      <w:r w:rsidR="00A94D57" w:rsidRPr="00A94D57">
        <w:t xml:space="preserve"> oraz § </w:t>
      </w:r>
      <w:r w:rsidR="00A94D57">
        <w:t>13</w:t>
      </w:r>
      <w:r w:rsidR="00A94D57" w:rsidRPr="00A94D57">
        <w:t xml:space="preserve"> projektu rozporządzenia</w:t>
      </w:r>
      <w:r w:rsidR="0003682F">
        <w:t>)</w:t>
      </w:r>
      <w:r w:rsidR="0003682F" w:rsidRPr="0086085B">
        <w:t>.</w:t>
      </w:r>
    </w:p>
    <w:p w14:paraId="248595B1" w14:textId="16788148" w:rsidR="00696443" w:rsidRDefault="00696443" w:rsidP="00FB2757">
      <w:pPr>
        <w:pStyle w:val="NIEARTTEKSTtekstnieartykuowanynppodstprawnarozplubpreambua"/>
        <w:ind w:firstLine="0"/>
      </w:pPr>
      <w:r w:rsidRPr="00696443">
        <w:t xml:space="preserve">Powyższa zmiana jest wprowadzona w związku z planowanymi </w:t>
      </w:r>
      <w:r w:rsidR="009168EB" w:rsidRPr="00696443">
        <w:t xml:space="preserve">zmianami </w:t>
      </w:r>
      <w:r w:rsidRPr="00696443">
        <w:t xml:space="preserve">w podstawie programowej kształcenia ogólnego </w:t>
      </w:r>
      <w:r w:rsidR="00EB74EF">
        <w:t xml:space="preserve">polegającymi na wprowadzeniu do </w:t>
      </w:r>
      <w:r w:rsidRPr="00696443">
        <w:t xml:space="preserve">podstawy programowej </w:t>
      </w:r>
      <w:r w:rsidRPr="00696443">
        <w:lastRenderedPageBreak/>
        <w:t>nowego przedmiotu dedykowanego edukacji obywatelskiej, który zastąpi przedmiot historia i</w:t>
      </w:r>
      <w:r w:rsidR="00FB2757">
        <w:t> </w:t>
      </w:r>
      <w:r w:rsidRPr="00696443">
        <w:t>teraźniejszość</w:t>
      </w:r>
      <w:r w:rsidR="00EB74EF">
        <w:t xml:space="preserve">. Nowy przedmiot </w:t>
      </w:r>
      <w:r w:rsidRPr="00696443">
        <w:t xml:space="preserve">będzie realizowany od roku szkolnego 2025/2026, nie wcześniej niż od klasy </w:t>
      </w:r>
      <w:r w:rsidR="00FB2757">
        <w:t>II</w:t>
      </w:r>
      <w:r w:rsidRPr="00696443">
        <w:t xml:space="preserve"> </w:t>
      </w:r>
      <w:r w:rsidR="00EC446E">
        <w:t>szk</w:t>
      </w:r>
      <w:r w:rsidR="00EB74EF">
        <w:t>oły</w:t>
      </w:r>
      <w:r w:rsidR="00EC446E">
        <w:t xml:space="preserve"> ponadpodstawow</w:t>
      </w:r>
      <w:r w:rsidR="00EB74EF">
        <w:t>ej</w:t>
      </w:r>
      <w:r w:rsidRPr="00696443">
        <w:t xml:space="preserve">. W konsekwencji </w:t>
      </w:r>
      <w:r w:rsidR="009168EB" w:rsidRPr="009168EB">
        <w:t>rozwiązania przyjęte w</w:t>
      </w:r>
      <w:r w:rsidR="00EB74EF">
        <w:t> </w:t>
      </w:r>
      <w:r w:rsidR="009168EB" w:rsidRPr="009168EB">
        <w:t xml:space="preserve">projekcie </w:t>
      </w:r>
      <w:r w:rsidR="00FB2757">
        <w:t xml:space="preserve">rozporządzenia </w:t>
      </w:r>
      <w:r w:rsidR="009168EB" w:rsidRPr="009168EB">
        <w:t>zostaną w powyższym zakresie znowelizowane przed rozpoczęciem roku szkolnego 2025/2026</w:t>
      </w:r>
      <w:r w:rsidR="009168EB">
        <w:t xml:space="preserve">. </w:t>
      </w:r>
    </w:p>
    <w:p w14:paraId="3476EEC1" w14:textId="12437FFC" w:rsidR="003A366E" w:rsidRDefault="00FB2757" w:rsidP="00CB224D">
      <w:pPr>
        <w:pStyle w:val="NIEARTTEKSTtekstnieartykuowanynppodstprawnarozplubpreambua"/>
        <w:ind w:firstLine="0"/>
        <w:rPr>
          <w:rStyle w:val="Ppogrubienie"/>
        </w:rPr>
      </w:pPr>
      <w:r>
        <w:rPr>
          <w:rStyle w:val="Ppogrubienie"/>
        </w:rPr>
        <w:t>4. D</w:t>
      </w:r>
      <w:r w:rsidR="003A366E" w:rsidRPr="00901EBB">
        <w:rPr>
          <w:rStyle w:val="Ppogrubienie"/>
        </w:rPr>
        <w:t xml:space="preserve">ostosowanie przepisów </w:t>
      </w:r>
      <w:r>
        <w:rPr>
          <w:rStyle w:val="Ppogrubienie"/>
        </w:rPr>
        <w:t xml:space="preserve">rozporządzenia </w:t>
      </w:r>
      <w:r w:rsidR="003A366E" w:rsidRPr="00901EBB">
        <w:rPr>
          <w:rStyle w:val="Ppogrubienie"/>
        </w:rPr>
        <w:t xml:space="preserve">do zmiany </w:t>
      </w:r>
      <w:r w:rsidR="00F338FD">
        <w:rPr>
          <w:rStyle w:val="Ppogrubienie"/>
        </w:rPr>
        <w:t xml:space="preserve">wprowadzonej </w:t>
      </w:r>
      <w:r w:rsidR="003A366E" w:rsidRPr="00901EBB">
        <w:rPr>
          <w:rStyle w:val="Ppogrubienie"/>
        </w:rPr>
        <w:t>w art. 47 ust. 1 pkt 3, na mocy art. 1 pkt 9 ustawy z dnia 30 sierpnia 2023 r. o zmianie ustawy – Prawo oświatowe oraz niektórych</w:t>
      </w:r>
      <w:r w:rsidR="00F338FD">
        <w:rPr>
          <w:rStyle w:val="Ppogrubienie"/>
        </w:rPr>
        <w:t xml:space="preserve"> innych ustaw</w:t>
      </w:r>
      <w:r w:rsidR="00CB224D">
        <w:rPr>
          <w:rStyle w:val="Ppogrubienie"/>
        </w:rPr>
        <w:t xml:space="preserve"> (</w:t>
      </w:r>
      <w:r w:rsidR="00CB224D" w:rsidRPr="00CB224D">
        <w:rPr>
          <w:rStyle w:val="Ppogrubienie"/>
        </w:rPr>
        <w:t>§ </w:t>
      </w:r>
      <w:r w:rsidR="00CB224D">
        <w:rPr>
          <w:rStyle w:val="Ppogrubienie"/>
        </w:rPr>
        <w:t>4</w:t>
      </w:r>
      <w:r w:rsidR="00CB224D" w:rsidRPr="00CB224D">
        <w:rPr>
          <w:rStyle w:val="Ppogrubienie"/>
        </w:rPr>
        <w:t xml:space="preserve"> ust. </w:t>
      </w:r>
      <w:r w:rsidR="00CB224D">
        <w:rPr>
          <w:rStyle w:val="Ppogrubienie"/>
        </w:rPr>
        <w:t>6</w:t>
      </w:r>
      <w:r w:rsidR="00CB224D" w:rsidRPr="00CB224D">
        <w:rPr>
          <w:rStyle w:val="Ppogrubienie"/>
        </w:rPr>
        <w:t xml:space="preserve"> pkt </w:t>
      </w:r>
      <w:r w:rsidR="00CB224D">
        <w:rPr>
          <w:rStyle w:val="Ppogrubienie"/>
        </w:rPr>
        <w:t>2 lit. b</w:t>
      </w:r>
      <w:r w:rsidR="00CB224D" w:rsidRPr="00CB224D">
        <w:rPr>
          <w:rStyle w:val="Ppogrubienie"/>
        </w:rPr>
        <w:t xml:space="preserve"> projektu rozporządzenia)</w:t>
      </w:r>
    </w:p>
    <w:p w14:paraId="6C4C1A02" w14:textId="6690FC68" w:rsidR="00EB74EF" w:rsidRPr="00EB74EF" w:rsidRDefault="003A366E" w:rsidP="00EB74EF">
      <w:pPr>
        <w:pStyle w:val="NIEARTTEKSTtekstnieartykuowanynppodstprawnarozplubpreambua"/>
        <w:ind w:firstLine="0"/>
      </w:pPr>
      <w:r w:rsidRPr="003A366E">
        <w:t>W związku z</w:t>
      </w:r>
      <w:r w:rsidR="00EB74EF" w:rsidRPr="00EB74EF">
        <w:t>e zmian</w:t>
      </w:r>
      <w:r w:rsidR="00EB74EF">
        <w:t>ami</w:t>
      </w:r>
      <w:r w:rsidR="00EB74EF" w:rsidRPr="00EB74EF">
        <w:t xml:space="preserve"> dokonany</w:t>
      </w:r>
      <w:r w:rsidR="00EB74EF">
        <w:t>mi</w:t>
      </w:r>
      <w:r w:rsidR="00EB74EF" w:rsidRPr="00EB74EF">
        <w:t xml:space="preserve"> w ustawie</w:t>
      </w:r>
      <w:r w:rsidR="00EB74EF">
        <w:t>,</w:t>
      </w:r>
      <w:r w:rsidR="00EB74EF" w:rsidRPr="00EB74EF">
        <w:t xml:space="preserve">  na mocy ustawy z dnia 30 sierpnia 2023 r. o</w:t>
      </w:r>
      <w:r w:rsidR="00D72B1D">
        <w:t> </w:t>
      </w:r>
      <w:r w:rsidR="00EB74EF" w:rsidRPr="00EB74EF">
        <w:t>zmianie ustawy – Prawo oświatowe oraz niektórych innych ustaw</w:t>
      </w:r>
      <w:r w:rsidR="00EB74EF">
        <w:t>, polegającymi na</w:t>
      </w:r>
      <w:r w:rsidR="00EB74EF" w:rsidRPr="00EB74EF">
        <w:t xml:space="preserve"> </w:t>
      </w:r>
      <w:r w:rsidRPr="003A366E">
        <w:t xml:space="preserve"> wprowadzeni</w:t>
      </w:r>
      <w:r w:rsidR="00EB74EF">
        <w:t>u</w:t>
      </w:r>
      <w:r w:rsidRPr="003A366E">
        <w:t xml:space="preserve"> do systemu oświaty nowego rodzaju placówki, tj. branżowego centrum umiejętności</w:t>
      </w:r>
      <w:r w:rsidR="00D72B1D">
        <w:t>,</w:t>
      </w:r>
      <w:r w:rsidRPr="003A366E">
        <w:t xml:space="preserve"> </w:t>
      </w:r>
      <w:r w:rsidR="00EB74EF" w:rsidRPr="00EB74EF">
        <w:t>zastąpieni</w:t>
      </w:r>
      <w:r w:rsidR="00D72B1D">
        <w:t>u</w:t>
      </w:r>
      <w:r w:rsidR="00EB74EF" w:rsidRPr="00EB74EF">
        <w:t xml:space="preserve"> dotychczasowej kwalifikacji rynkowej kwalifikacją wolnorynkową oraz wprowadzeni</w:t>
      </w:r>
      <w:r w:rsidR="00D72B1D">
        <w:t>u</w:t>
      </w:r>
      <w:r w:rsidR="00EB74EF" w:rsidRPr="00EB74EF">
        <w:t xml:space="preserve"> nowej kwalifikacji w Zintegrowanym Systemie Kwalifikacji, tj. kwalifikacji sektorowej</w:t>
      </w:r>
      <w:r w:rsidR="00D72B1D">
        <w:t>, konieczne jest dostosowanie przepisów rozporządzenia do ww. zmian ustawowych.</w:t>
      </w:r>
    </w:p>
    <w:p w14:paraId="71F6C645" w14:textId="033AB72E" w:rsidR="003A366E" w:rsidRPr="003A366E" w:rsidRDefault="003A366E" w:rsidP="0033348B">
      <w:pPr>
        <w:pStyle w:val="NIEARTTEKSTtekstnieartykuowanynppodstprawnarozplubpreambua"/>
        <w:ind w:firstLine="0"/>
      </w:pPr>
      <w:r w:rsidRPr="003A366E">
        <w:t>Kwalifikacje sektorowe zostały zdefiniowane jako kwalifikacje o charakterze zawodowym, nieuregulowane odrębnymi przepisami, odpowiadające na potrzeby danej branży lub sektora i</w:t>
      </w:r>
      <w:r w:rsidR="002F3A25">
        <w:t> </w:t>
      </w:r>
      <w:r w:rsidRPr="003A366E">
        <w:t>uwzględniające ich specyfikę, nadawane przez uprawnione podmioty prowadzące działalność statutową w obszarze danej branży lub sektora. Jednocześnie dotychczasowe kwalifikacje rynkowe stały się kwalifikacjami wolnorynkowymi.</w:t>
      </w:r>
    </w:p>
    <w:p w14:paraId="104A0B02" w14:textId="5CE9A0B4" w:rsidR="003A366E" w:rsidRPr="00696443" w:rsidRDefault="003A366E" w:rsidP="0033348B">
      <w:pPr>
        <w:pStyle w:val="NIEARTTEKSTtekstnieartykuowanynppodstprawnarozplubpreambua"/>
        <w:ind w:firstLine="0"/>
      </w:pPr>
      <w:r w:rsidRPr="003A366E">
        <w:t>Powyższa zmiana pociąga za sobą konieczność dostosowani</w:t>
      </w:r>
      <w:r w:rsidR="00457CB1">
        <w:t>a</w:t>
      </w:r>
      <w:r w:rsidRPr="003A366E">
        <w:t xml:space="preserve"> przepisów </w:t>
      </w:r>
      <w:r w:rsidR="00F338FD">
        <w:t>rozporządzenia</w:t>
      </w:r>
      <w:r w:rsidRPr="003A366E">
        <w:t xml:space="preserve"> w</w:t>
      </w:r>
      <w:r w:rsidR="00F338FD">
        <w:t> </w:t>
      </w:r>
      <w:r w:rsidRPr="003A366E">
        <w:t>zakresie godzin kształcenia zawodowego dla kwalifikacji wyodrębnionych w zawodzie określonych w podstawie programowej kształcenia w zawodzie szkolnictwa branżowego, którą przeznacza się na realizację obowiązkowych zajęć edukacyjnych m.in. przygotowujących uczniów do uzyskania kwalifikacji wolnorynkowej  lub kwalifikacji sektorowej funkcjonującej w Zintegrowanym Systemie Kwalifikacji, związanej z</w:t>
      </w:r>
      <w:r w:rsidR="002F3A25">
        <w:t> </w:t>
      </w:r>
      <w:r w:rsidRPr="003A366E">
        <w:t>nauczanym zawodem.</w:t>
      </w:r>
    </w:p>
    <w:p w14:paraId="20795823" w14:textId="1D777568" w:rsidR="003A366E" w:rsidRPr="00901EBB" w:rsidRDefault="0033348B" w:rsidP="00CB224D">
      <w:pPr>
        <w:pStyle w:val="NIEARTTEKSTtekstnieartykuowanynppodstprawnarozplubpreambua"/>
        <w:ind w:firstLine="0"/>
        <w:rPr>
          <w:rStyle w:val="Ppogrubienie"/>
        </w:rPr>
      </w:pPr>
      <w:bookmarkStart w:id="1" w:name="_Hlk163453285"/>
      <w:r>
        <w:rPr>
          <w:rStyle w:val="Ppogrubienie"/>
        </w:rPr>
        <w:t xml:space="preserve">5. </w:t>
      </w:r>
      <w:r w:rsidR="00EB74EF">
        <w:rPr>
          <w:rStyle w:val="Ppogrubienie"/>
        </w:rPr>
        <w:t>Skrócenie</w:t>
      </w:r>
      <w:r w:rsidR="00EB74EF" w:rsidRPr="00EB74EF">
        <w:rPr>
          <w:rStyle w:val="Ppogrubienie"/>
        </w:rPr>
        <w:t xml:space="preserve"> z dwóch lat do jednego roku okresu, o jaki może zostać przedłużona uczniowi nauka w branżowej szkole II stopnia lub szkole policealnej</w:t>
      </w:r>
      <w:r w:rsidR="00CB224D">
        <w:rPr>
          <w:rStyle w:val="Ppogrubienie"/>
        </w:rPr>
        <w:t xml:space="preserve"> (</w:t>
      </w:r>
      <w:r w:rsidR="00CB224D" w:rsidRPr="00CB224D">
        <w:rPr>
          <w:rStyle w:val="Ppogrubienie"/>
        </w:rPr>
        <w:t>§ </w:t>
      </w:r>
      <w:r w:rsidR="00CB224D">
        <w:rPr>
          <w:rStyle w:val="Ppogrubienie"/>
        </w:rPr>
        <w:t>5</w:t>
      </w:r>
      <w:r w:rsidR="00CB224D" w:rsidRPr="00CB224D">
        <w:rPr>
          <w:rStyle w:val="Ppogrubienie"/>
        </w:rPr>
        <w:t xml:space="preserve"> ust. </w:t>
      </w:r>
      <w:r w:rsidR="00CB224D">
        <w:rPr>
          <w:rStyle w:val="Ppogrubienie"/>
        </w:rPr>
        <w:t>1</w:t>
      </w:r>
      <w:r w:rsidR="00CB224D" w:rsidRPr="00CB224D">
        <w:rPr>
          <w:rStyle w:val="Ppogrubienie"/>
        </w:rPr>
        <w:t xml:space="preserve"> pkt 2</w:t>
      </w:r>
      <w:r w:rsidR="00CB224D">
        <w:rPr>
          <w:rStyle w:val="Ppogrubienie"/>
        </w:rPr>
        <w:t xml:space="preserve"> i 3 oraz ust. 4</w:t>
      </w:r>
      <w:r w:rsidR="00CB224D" w:rsidRPr="00CB224D">
        <w:rPr>
          <w:rStyle w:val="Ppogrubienie"/>
        </w:rPr>
        <w:t xml:space="preserve"> </w:t>
      </w:r>
      <w:r w:rsidR="00CB224D">
        <w:rPr>
          <w:rStyle w:val="Ppogrubienie"/>
        </w:rPr>
        <w:t xml:space="preserve">pkt 2 </w:t>
      </w:r>
      <w:r w:rsidR="00CB224D" w:rsidRPr="00CB224D">
        <w:rPr>
          <w:rStyle w:val="Ppogrubienie"/>
        </w:rPr>
        <w:t>projektu rozporządzenia)</w:t>
      </w:r>
    </w:p>
    <w:bookmarkEnd w:id="1"/>
    <w:p w14:paraId="2B34448D" w14:textId="676F01E9" w:rsidR="001E3682" w:rsidRPr="001E3682" w:rsidRDefault="00C221BE" w:rsidP="002F3A25">
      <w:pPr>
        <w:pStyle w:val="NIEARTTEKSTtekstnieartykuowanynppodstprawnarozplubpreambua"/>
        <w:ind w:firstLine="0"/>
      </w:pPr>
      <w:r>
        <w:t>Biorąc pod uwagę, że okres nauczania w branżowych szkołach II stopnia wynosi dwa lata (w</w:t>
      </w:r>
      <w:r w:rsidR="002F3A25">
        <w:t> </w:t>
      </w:r>
      <w:r>
        <w:t xml:space="preserve">klasie II </w:t>
      </w:r>
      <w:r w:rsidR="002F3A25">
        <w:t xml:space="preserve">tej szkoły </w:t>
      </w:r>
      <w:r>
        <w:t xml:space="preserve">nauka kończy się w kwietniu </w:t>
      </w:r>
      <w:r w:rsidR="002F3A25">
        <w:t>–</w:t>
      </w:r>
      <w:r>
        <w:t xml:space="preserve"> w przypadku szkół, w których kształcenie </w:t>
      </w:r>
      <w:r w:rsidR="002F3A25">
        <w:lastRenderedPageBreak/>
        <w:t xml:space="preserve">rozpoczyna się od </w:t>
      </w:r>
      <w:r w:rsidR="003B6B59">
        <w:t xml:space="preserve">dnia </w:t>
      </w:r>
      <w:r w:rsidR="002F3A25">
        <w:t xml:space="preserve">1 </w:t>
      </w:r>
      <w:r>
        <w:t xml:space="preserve">września), a w szkołach policealnych okres nauczania w większości przypadków nie przekracza 2 lat (kształcenie 2,5 letnie jest wyłącznie w </w:t>
      </w:r>
      <w:r w:rsidR="002F3A25">
        <w:t>3</w:t>
      </w:r>
      <w:r w:rsidR="00585FC6">
        <w:t xml:space="preserve"> z 38 zawodów tj.: technik dentystyczny, technik </w:t>
      </w:r>
      <w:proofErr w:type="spellStart"/>
      <w:r w:rsidR="00585FC6">
        <w:t>elektroradiolog</w:t>
      </w:r>
      <w:proofErr w:type="spellEnd"/>
      <w:r w:rsidR="00585FC6">
        <w:t xml:space="preserve"> oraz technik farmaceutyczny)</w:t>
      </w:r>
      <w:r>
        <w:t xml:space="preserve"> </w:t>
      </w:r>
      <w:r w:rsidR="00585FC6">
        <w:t>zasadnym jest umożliwienie przedłużenia okresu nauki</w:t>
      </w:r>
      <w:r w:rsidR="00585FC6" w:rsidRPr="00585FC6">
        <w:t xml:space="preserve"> </w:t>
      </w:r>
      <w:r w:rsidR="00585FC6">
        <w:t>uczniom</w:t>
      </w:r>
      <w:r w:rsidR="00585FC6" w:rsidRPr="00585FC6">
        <w:t xml:space="preserve"> branżowej szkoły II stopnia lub szkoły policealnej, którym nie przedłużono okresu nauki w szkole podstawowej na I lub II etapie edukacyjnym</w:t>
      </w:r>
      <w:r w:rsidR="002F3A25">
        <w:t xml:space="preserve"> lub w szkole ponadpodstawowej</w:t>
      </w:r>
      <w:r w:rsidR="00585FC6">
        <w:t>, o jeden rok</w:t>
      </w:r>
      <w:r w:rsidR="002F3A25">
        <w:t xml:space="preserve">, a nie – tak jak dotychczas – o dwa lata. </w:t>
      </w:r>
      <w:r w:rsidR="00585FC6">
        <w:t>Pozostawienie dotychczasowego rozwiązania tj. możliwości przedłużenia okresu nauki o</w:t>
      </w:r>
      <w:r w:rsidR="002F3A25">
        <w:t> </w:t>
      </w:r>
      <w:r w:rsidR="00585FC6">
        <w:t>dwa lata oznaczałoby</w:t>
      </w:r>
      <w:r w:rsidR="00DD28F0">
        <w:t>,</w:t>
      </w:r>
      <w:r w:rsidR="00585FC6">
        <w:t xml:space="preserve"> w większości przypadków</w:t>
      </w:r>
      <w:r w:rsidR="00DD28F0">
        <w:t>,</w:t>
      </w:r>
      <w:r w:rsidR="00585FC6">
        <w:t xml:space="preserve"> realizacj</w:t>
      </w:r>
      <w:r w:rsidR="001E3682">
        <w:t>ę podwójnego</w:t>
      </w:r>
      <w:r w:rsidR="00585FC6">
        <w:t xml:space="preserve"> okresu nauczania.</w:t>
      </w:r>
      <w:r w:rsidR="001E3682">
        <w:t xml:space="preserve"> </w:t>
      </w:r>
    </w:p>
    <w:p w14:paraId="1CBB7745" w14:textId="63D8EBC1" w:rsidR="00C5754B" w:rsidRDefault="0033348B" w:rsidP="00CB224D">
      <w:pPr>
        <w:pStyle w:val="NIEARTTEKSTtekstnieartykuowanynppodstprawnarozplubpreambua"/>
        <w:ind w:firstLine="0"/>
        <w:rPr>
          <w:rStyle w:val="Ppogrubienie"/>
        </w:rPr>
      </w:pPr>
      <w:r>
        <w:rPr>
          <w:rStyle w:val="Ppogrubienie"/>
        </w:rPr>
        <w:t xml:space="preserve">6. </w:t>
      </w:r>
      <w:r w:rsidR="00C5754B">
        <w:rPr>
          <w:rStyle w:val="Ppogrubienie"/>
        </w:rPr>
        <w:t>Zwiększenie wymiaru godzin przedmiotów ogólnokształcących w klasie II branżowej szkoły II stopnia (odpowiednio zmniejszenie tego wymiaru w klasie I branżowej szkoły II stopnia)</w:t>
      </w:r>
      <w:r w:rsidR="00C5754B" w:rsidRPr="00C5754B">
        <w:t xml:space="preserve"> </w:t>
      </w:r>
      <w:r w:rsidR="00C5754B" w:rsidRPr="00C5754B">
        <w:rPr>
          <w:rStyle w:val="Ppogrubienie"/>
        </w:rPr>
        <w:t xml:space="preserve">oraz umożliwienie dyrektorowi </w:t>
      </w:r>
      <w:r>
        <w:rPr>
          <w:rStyle w:val="Ppogrubienie"/>
        </w:rPr>
        <w:t xml:space="preserve">branżowej </w:t>
      </w:r>
      <w:r w:rsidR="00C5754B" w:rsidRPr="00C5754B">
        <w:rPr>
          <w:rStyle w:val="Ppogrubienie"/>
        </w:rPr>
        <w:t xml:space="preserve">szkoły </w:t>
      </w:r>
      <w:r>
        <w:rPr>
          <w:rStyle w:val="Ppogrubienie"/>
        </w:rPr>
        <w:t xml:space="preserve">II stopnia </w:t>
      </w:r>
      <w:r w:rsidR="00C5754B" w:rsidRPr="00C5754B">
        <w:rPr>
          <w:rStyle w:val="Ppogrubienie"/>
        </w:rPr>
        <w:t>zaplanowania takiej organizacji obowiązkowych zajęć edukacyjnych, aby słuchacz klasy II branżowej szkoły II stopnia mógł przystąpić do</w:t>
      </w:r>
      <w:r>
        <w:rPr>
          <w:rStyle w:val="Ppogrubienie"/>
        </w:rPr>
        <w:t xml:space="preserve"> egzaminu zawodowego w styczniu lub w </w:t>
      </w:r>
      <w:r w:rsidR="00C5754B" w:rsidRPr="00C5754B">
        <w:rPr>
          <w:rStyle w:val="Ppogrubienie"/>
        </w:rPr>
        <w:t>lutym danego roku</w:t>
      </w:r>
      <w:r w:rsidR="00CB224D">
        <w:rPr>
          <w:rStyle w:val="Ppogrubienie"/>
        </w:rPr>
        <w:t xml:space="preserve"> (załącznik nr 9 do</w:t>
      </w:r>
      <w:r w:rsidR="00CB224D" w:rsidRPr="00CB224D">
        <w:rPr>
          <w:rStyle w:val="Ppogrubienie"/>
        </w:rPr>
        <w:t xml:space="preserve"> projektu rozporządzenia)</w:t>
      </w:r>
    </w:p>
    <w:p w14:paraId="11DF1307" w14:textId="529F73B4" w:rsidR="00C5754B" w:rsidRDefault="00C5754B" w:rsidP="0033348B">
      <w:pPr>
        <w:pStyle w:val="NIEARTTEKSTtekstnieartykuowanynppodstprawnarozplubpreambua"/>
        <w:ind w:firstLine="0"/>
      </w:pPr>
      <w:bookmarkStart w:id="2" w:name="_Hlk163456167"/>
      <w:r>
        <w:t>W związku z obowiązkiem przystąpienia uczniów szkół prowadzących kształcenie zawodowe do egzaminu zawodowego</w:t>
      </w:r>
      <w:r w:rsidR="0033348B">
        <w:t>,</w:t>
      </w:r>
      <w:r>
        <w:t xml:space="preserve"> jako jednego z warunków ukończenia szkoły</w:t>
      </w:r>
      <w:r w:rsidR="0033348B">
        <w:t>,</w:t>
      </w:r>
      <w:r>
        <w:t xml:space="preserve"> oraz w związku </w:t>
      </w:r>
      <w:bookmarkEnd w:id="2"/>
      <w:r>
        <w:t xml:space="preserve">ze zgłaszanymi przez dyrektorów branżowych szkół II stopnia postulatami dotyczącymi zwiększenia wymiaru godzin przedmiotów ogólnokształcących w drugim semestrze klasy II, </w:t>
      </w:r>
      <w:r w:rsidR="0033348B">
        <w:t xml:space="preserve">w projekcie rozporządzenie proponuje się </w:t>
      </w:r>
      <w:r>
        <w:t xml:space="preserve">zwiększenie liczby godzin przedmiotów ogólnokształcących w klasie II (odpowiednio zmniejszenie tej liczby w klasie I) oraz </w:t>
      </w:r>
      <w:bookmarkStart w:id="3" w:name="_Hlk163454824"/>
      <w:r>
        <w:t>umożliwi</w:t>
      </w:r>
      <w:r w:rsidR="0033348B">
        <w:t>enie</w:t>
      </w:r>
      <w:r>
        <w:t xml:space="preserve"> </w:t>
      </w:r>
      <w:r w:rsidRPr="00C5754B">
        <w:t xml:space="preserve">dyrektorowi </w:t>
      </w:r>
      <w:r>
        <w:t xml:space="preserve">szkoły </w:t>
      </w:r>
      <w:r w:rsidR="0033348B">
        <w:t xml:space="preserve">zaplanowanie takiej organizacji </w:t>
      </w:r>
      <w:r w:rsidRPr="00C5754B">
        <w:t xml:space="preserve">obowiązkowych zajęć edukacyjnych, aby </w:t>
      </w:r>
      <w:r>
        <w:t>słuchacz</w:t>
      </w:r>
      <w:r w:rsidRPr="00C5754B">
        <w:t xml:space="preserve"> klasy </w:t>
      </w:r>
      <w:r>
        <w:t>II</w:t>
      </w:r>
      <w:r w:rsidRPr="00C5754B">
        <w:t xml:space="preserve"> </w:t>
      </w:r>
      <w:r w:rsidR="0033348B">
        <w:t>branżowej szkoły II stopnia</w:t>
      </w:r>
      <w:r>
        <w:t xml:space="preserve"> </w:t>
      </w:r>
      <w:r w:rsidRPr="00C5754B">
        <w:t xml:space="preserve"> mógł przystąpić do egzaminu zawodowego w styczniu</w:t>
      </w:r>
      <w:r w:rsidR="0033348B">
        <w:t xml:space="preserve"> lub w </w:t>
      </w:r>
      <w:r w:rsidRPr="00C5754B">
        <w:t>lutym danego roku</w:t>
      </w:r>
      <w:bookmarkEnd w:id="3"/>
      <w:r>
        <w:t>.</w:t>
      </w:r>
    </w:p>
    <w:p w14:paraId="0BFD7D47" w14:textId="72801415" w:rsidR="00C5754B" w:rsidRDefault="00C5754B" w:rsidP="0033348B">
      <w:pPr>
        <w:pStyle w:val="ARTartustawynprozporzdzenia"/>
        <w:ind w:firstLine="0"/>
      </w:pPr>
      <w:r>
        <w:t xml:space="preserve">Słuchacze </w:t>
      </w:r>
      <w:r w:rsidR="0033348B" w:rsidRPr="0033348B">
        <w:t>branżowej szkoły II stopnia</w:t>
      </w:r>
      <w:r w:rsidR="003F6545">
        <w:t>, którzy rozpoczęli naukę we wrześniu, przystępują do obowiązkowego egzaminu zawodowego w styczniu</w:t>
      </w:r>
      <w:r w:rsidR="0033348B">
        <w:t xml:space="preserve"> lub w lutym </w:t>
      </w:r>
      <w:r w:rsidR="003F6545">
        <w:t xml:space="preserve">w klasie II. Biorąc pod uwagę, że kształcenie zawodowe odbywa się na kwalifikacyjnych kursach zawodowych, słuchacze </w:t>
      </w:r>
      <w:r w:rsidR="002F3A25" w:rsidRPr="002F3A25">
        <w:t xml:space="preserve">branżowej szkoły II stopnia </w:t>
      </w:r>
      <w:r w:rsidR="003F6545">
        <w:t xml:space="preserve">w drugim semestrze klasy II realizują wyłącznie zajęcia z zakresu kształcenia ogólnego, co w przypadku realizacji kształcenia w formie dziennej lub stacjonarnej powoduje, </w:t>
      </w:r>
      <w:r w:rsidR="002F3A25">
        <w:t>że słuchacze odbywają średnio 3–</w:t>
      </w:r>
      <w:r w:rsidR="003F6545">
        <w:t>4 godziny zajęć dziennie. W związku z</w:t>
      </w:r>
      <w:r w:rsidR="002F3A25">
        <w:t> </w:t>
      </w:r>
      <w:r w:rsidR="003F6545">
        <w:t>powyższym zaproponowano przesunięcie z klasy I do klasy II po jednej godzinie obowiązkowych zajęć edukacyjnych z</w:t>
      </w:r>
      <w:r w:rsidR="00C221BE">
        <w:t>:</w:t>
      </w:r>
      <w:r w:rsidR="003F6545">
        <w:t xml:space="preserve"> języka polskiego, języka obcego nowożytnego i</w:t>
      </w:r>
      <w:r w:rsidR="002F3A25">
        <w:t> </w:t>
      </w:r>
      <w:r w:rsidR="003F6545">
        <w:t xml:space="preserve">matematyki oraz umożliwiono dyrektorowi </w:t>
      </w:r>
      <w:r w:rsidR="002F3A25" w:rsidRPr="002F3A25">
        <w:t xml:space="preserve">branżowej szkoły II stopnia </w:t>
      </w:r>
      <w:r w:rsidR="003F6545">
        <w:t xml:space="preserve">ustalenie w klasie II </w:t>
      </w:r>
      <w:r w:rsidR="003F6545">
        <w:lastRenderedPageBreak/>
        <w:t>wymiaru godzin</w:t>
      </w:r>
      <w:r w:rsidR="00C221BE" w:rsidRPr="00C221BE">
        <w:t xml:space="preserve"> </w:t>
      </w:r>
      <w:r w:rsidR="00C221BE">
        <w:t>poszczególnych przedmiotów ogólnokształcących (z wyjątkiem zajęć z</w:t>
      </w:r>
      <w:r w:rsidR="002F3A25">
        <w:t> </w:t>
      </w:r>
      <w:r w:rsidR="00C221BE">
        <w:t>wychowania fizycznego),</w:t>
      </w:r>
      <w:r w:rsidR="003F6545">
        <w:t xml:space="preserve"> </w:t>
      </w:r>
      <w:r w:rsidR="00C221BE">
        <w:t>realizowanych w semestrze pierwszym albo drugim, z</w:t>
      </w:r>
      <w:r w:rsidR="002F3A25">
        <w:t> </w:t>
      </w:r>
      <w:r w:rsidR="00C221BE">
        <w:t>zachowaniem wymiaru godzin określonego na realizację obowiązkowych zajęć edukacyjnych w klasie II.</w:t>
      </w:r>
    </w:p>
    <w:p w14:paraId="5589C931" w14:textId="63300369" w:rsidR="0033348B" w:rsidRPr="00D72B1D" w:rsidRDefault="00C221BE" w:rsidP="00D72B1D">
      <w:pPr>
        <w:pStyle w:val="ARTartustawynprozporzdzenia"/>
        <w:ind w:firstLine="0"/>
        <w:rPr>
          <w:rStyle w:val="Ppogrubienie"/>
          <w:b w:val="0"/>
        </w:rPr>
      </w:pPr>
      <w:r>
        <w:t xml:space="preserve">Powyższe rozwiązanie umożliwi słuchaczom </w:t>
      </w:r>
      <w:r w:rsidR="002F3A25" w:rsidRPr="002F3A25">
        <w:t xml:space="preserve">branżowej szkoły II stopnia </w:t>
      </w:r>
      <w:r>
        <w:t>lepsze przygotowanie zarówno do egzaminu zawodowego, jak i do egzaminu maturalnego.</w:t>
      </w:r>
    </w:p>
    <w:p w14:paraId="64DAD81A" w14:textId="43FFC6FC" w:rsidR="006C6B4E" w:rsidRDefault="0033348B" w:rsidP="00D72B1D">
      <w:pPr>
        <w:pStyle w:val="NIEARTTEKSTtekstnieartykuowanynppodstprawnarozplubpreambua"/>
        <w:ind w:firstLine="0"/>
        <w:rPr>
          <w:rStyle w:val="Ppogrubienie"/>
        </w:rPr>
      </w:pPr>
      <w:r>
        <w:rPr>
          <w:rStyle w:val="Ppogrubienie"/>
        </w:rPr>
        <w:t xml:space="preserve">7. </w:t>
      </w:r>
      <w:r w:rsidR="006C6B4E" w:rsidRPr="0051515C">
        <w:rPr>
          <w:rStyle w:val="Ppogrubienie"/>
        </w:rPr>
        <w:t>Przepisy przejściowe</w:t>
      </w:r>
      <w:r w:rsidR="00CB224D">
        <w:rPr>
          <w:rStyle w:val="Ppogrubienie"/>
        </w:rPr>
        <w:t xml:space="preserve"> (</w:t>
      </w:r>
      <w:r w:rsidR="00CB224D" w:rsidRPr="00CB224D">
        <w:rPr>
          <w:rStyle w:val="Ppogrubienie"/>
        </w:rPr>
        <w:t>§ </w:t>
      </w:r>
      <w:r w:rsidR="00CB224D">
        <w:rPr>
          <w:rStyle w:val="Ppogrubienie"/>
        </w:rPr>
        <w:t>8–13</w:t>
      </w:r>
      <w:r w:rsidR="00CB224D" w:rsidRPr="00CB224D">
        <w:rPr>
          <w:rStyle w:val="Ppogrubienie"/>
        </w:rPr>
        <w:t xml:space="preserve"> projektu rozporządzenia)</w:t>
      </w:r>
    </w:p>
    <w:p w14:paraId="588C4BC9" w14:textId="46818458" w:rsidR="006C6B4E" w:rsidRPr="0051515C" w:rsidRDefault="0033348B" w:rsidP="0033348B">
      <w:pPr>
        <w:rPr>
          <w:rStyle w:val="Ppogrubienie"/>
          <w:b w:val="0"/>
        </w:rPr>
      </w:pPr>
      <w:r>
        <w:rPr>
          <w:rStyle w:val="Ppogrubienie"/>
          <w:b w:val="0"/>
        </w:rPr>
        <w:t>W § 8–</w:t>
      </w:r>
      <w:r w:rsidR="006C6B4E" w:rsidRPr="0033348B">
        <w:t xml:space="preserve">13 </w:t>
      </w:r>
      <w:r w:rsidRPr="0033348B">
        <w:t>przewidziano</w:t>
      </w:r>
      <w:r w:rsidR="006C6B4E" w:rsidRPr="0033348B">
        <w:t xml:space="preserve"> przepisy</w:t>
      </w:r>
      <w:r w:rsidR="006C6B4E" w:rsidRPr="0051515C">
        <w:rPr>
          <w:rStyle w:val="Ppogrubienie"/>
          <w:b w:val="0"/>
        </w:rPr>
        <w:t xml:space="preserve"> przejściowe </w:t>
      </w:r>
      <w:r w:rsidR="00EC609B" w:rsidRPr="00EC609B">
        <w:rPr>
          <w:rStyle w:val="Ppogrubienie"/>
          <w:b w:val="0"/>
        </w:rPr>
        <w:t>dotyczące</w:t>
      </w:r>
      <w:r w:rsidR="006C6B4E" w:rsidRPr="0051515C">
        <w:rPr>
          <w:rStyle w:val="Ppogrubienie"/>
          <w:b w:val="0"/>
        </w:rPr>
        <w:t xml:space="preserve"> ramowych planów nauczania</w:t>
      </w:r>
      <w:r w:rsidR="00EC609B">
        <w:rPr>
          <w:rStyle w:val="Ppogrubienie"/>
        </w:rPr>
        <w:t xml:space="preserve"> </w:t>
      </w:r>
      <w:r w:rsidR="00EC609B" w:rsidRPr="0051515C">
        <w:rPr>
          <w:rStyle w:val="Ppogrubienie"/>
          <w:b w:val="0"/>
        </w:rPr>
        <w:t>dla</w:t>
      </w:r>
      <w:r w:rsidR="006C6B4E" w:rsidRPr="0051515C">
        <w:rPr>
          <w:rStyle w:val="Ppogrubienie"/>
          <w:b w:val="0"/>
        </w:rPr>
        <w:t>:</w:t>
      </w:r>
    </w:p>
    <w:p w14:paraId="1A964ABF" w14:textId="31E567E6" w:rsidR="006C6B4E" w:rsidRDefault="006C6B4E" w:rsidP="0051515C">
      <w:pPr>
        <w:pStyle w:val="PKTpunkt"/>
      </w:pPr>
      <w:r>
        <w:t>1)</w:t>
      </w:r>
      <w:r>
        <w:tab/>
      </w:r>
      <w:r w:rsidRPr="006C6B4E">
        <w:t>liceum ogólnokształcącego, w tym liceum ogólnokształcącego specjalnego dla uczniów w normie intelektualnej: niepełnosprawnych, niedostosowanych społecznie oraz zagrożonych niedostosowaniem społecznym</w:t>
      </w:r>
      <w:r w:rsidR="00EC609B">
        <w:t>,</w:t>
      </w:r>
    </w:p>
    <w:p w14:paraId="539A3A6C" w14:textId="253BF358" w:rsidR="006C6B4E" w:rsidRDefault="006C6B4E" w:rsidP="0051515C">
      <w:pPr>
        <w:pStyle w:val="PKTpunkt"/>
      </w:pPr>
      <w:r>
        <w:t>2)</w:t>
      </w:r>
      <w:r>
        <w:tab/>
      </w:r>
      <w:r w:rsidRPr="006C6B4E">
        <w:t>technikum, w tym technikum specjalnego dla uczniów w normie intelektualnej: niepełnosprawnych, niedostosowanych społecznie oraz zagrożonych niedostosowaniem społecznym</w:t>
      </w:r>
      <w:r w:rsidR="00EC609B">
        <w:t>,</w:t>
      </w:r>
    </w:p>
    <w:p w14:paraId="561551C5" w14:textId="7B2D01B3" w:rsidR="006C6B4E" w:rsidRDefault="006C6B4E" w:rsidP="0051515C">
      <w:pPr>
        <w:pStyle w:val="PKTpunkt"/>
      </w:pPr>
      <w:r>
        <w:t>3)</w:t>
      </w:r>
      <w:r>
        <w:tab/>
      </w:r>
      <w:r w:rsidRPr="006C6B4E">
        <w:t>branżowej szkoły I stopnia, w tym branżowej szkoły I stopnia specjalnej dla uczniów niepełnosprawnych, niedostosowanych społecznie oraz zagrożonych niedostosowaniem społecznym</w:t>
      </w:r>
      <w:r w:rsidR="00EC609B">
        <w:t>,</w:t>
      </w:r>
    </w:p>
    <w:p w14:paraId="14B72D63" w14:textId="0407A4B9" w:rsidR="006C6B4E" w:rsidRDefault="006C6B4E" w:rsidP="0051515C">
      <w:pPr>
        <w:pStyle w:val="PKTpunkt"/>
      </w:pPr>
      <w:r>
        <w:t>4)</w:t>
      </w:r>
      <w:r>
        <w:tab/>
      </w:r>
      <w:r w:rsidRPr="006C6B4E">
        <w:t>branżowej szkoły II stopnia, w tym branżowej szkoły II stopnia specjalnej dla uczniów w</w:t>
      </w:r>
      <w:r w:rsidR="0033348B">
        <w:t> </w:t>
      </w:r>
      <w:r w:rsidRPr="006C6B4E">
        <w:t>normie intelektualnej: niepełnosprawnych, niedostosowanych społecznie oraz zagrożonych niedostosowaniem społecznym</w:t>
      </w:r>
      <w:r w:rsidR="00EC609B">
        <w:t>,</w:t>
      </w:r>
    </w:p>
    <w:p w14:paraId="5049057F" w14:textId="2F7101C6" w:rsidR="006C6B4E" w:rsidRDefault="006C6B4E" w:rsidP="0051515C">
      <w:pPr>
        <w:pStyle w:val="PKTpunkt"/>
      </w:pPr>
      <w:r>
        <w:t>5)</w:t>
      </w:r>
      <w:r>
        <w:tab/>
      </w:r>
      <w:r w:rsidRPr="006C6B4E">
        <w:t>szkoły policealnej, w tym szkoły policealnej specjalnej dla uczniów w normie intelektualnej: niepełnosprawnych, niedostosowanych społecznie oraz zagrożonych niedostosowaniem społecznym</w:t>
      </w:r>
      <w:r w:rsidR="00EC609B">
        <w:t>,</w:t>
      </w:r>
    </w:p>
    <w:p w14:paraId="342C59B1" w14:textId="37AB6384" w:rsidR="006C6B4E" w:rsidRDefault="006C6B4E" w:rsidP="0051515C">
      <w:pPr>
        <w:pStyle w:val="PKTpunkt"/>
      </w:pPr>
      <w:r>
        <w:t>6)</w:t>
      </w:r>
      <w:r>
        <w:tab/>
      </w:r>
      <w:r w:rsidRPr="006C6B4E">
        <w:t>liceum ogólnokształcącego dla dorosłych prowadzącego zajęcia w formie stacjonarnej</w:t>
      </w:r>
      <w:r>
        <w:t xml:space="preserve"> i</w:t>
      </w:r>
      <w:r w:rsidR="0033348B">
        <w:t> </w:t>
      </w:r>
      <w:r w:rsidRPr="006C6B4E">
        <w:t>w</w:t>
      </w:r>
      <w:r w:rsidR="0033348B">
        <w:t> </w:t>
      </w:r>
      <w:r w:rsidRPr="006C6B4E">
        <w:t>formie zaocznej</w:t>
      </w:r>
    </w:p>
    <w:p w14:paraId="20299A39" w14:textId="2D9C5948" w:rsidR="006C6B4E" w:rsidRPr="00C5754B" w:rsidRDefault="006C6B4E" w:rsidP="0051515C">
      <w:pPr>
        <w:pStyle w:val="CZWSPPKTczwsplnapunktw"/>
      </w:pPr>
      <w:r>
        <w:rPr>
          <w:rFonts w:cs="Times"/>
        </w:rPr>
        <w:t>–</w:t>
      </w:r>
      <w:r>
        <w:t xml:space="preserve"> uwzględniając poszczególne roczniki uczniów i słuchaczy </w:t>
      </w:r>
      <w:r w:rsidR="0033348B">
        <w:t xml:space="preserve">oraz </w:t>
      </w:r>
      <w:r w:rsidR="00EC609B">
        <w:t>mając na uwadze dotychczas obowiązując</w:t>
      </w:r>
      <w:r w:rsidR="0033348B">
        <w:t xml:space="preserve">e rozporządzenie </w:t>
      </w:r>
      <w:r w:rsidR="0033348B" w:rsidRPr="0033348B">
        <w:t>Ministra Edukacji Narodowej z dnia 3 kwietnia 2019 r. w</w:t>
      </w:r>
      <w:r w:rsidR="0033348B">
        <w:t> </w:t>
      </w:r>
      <w:r w:rsidR="0033348B" w:rsidRPr="0033348B">
        <w:t>sprawie ramowych planów nauczania dla publicznych szkół</w:t>
      </w:r>
      <w:r w:rsidR="0033348B">
        <w:t>, a także</w:t>
      </w:r>
      <w:r w:rsidR="00EC609B">
        <w:t xml:space="preserve"> przepisy </w:t>
      </w:r>
      <w:r w:rsidR="0033348B">
        <w:t xml:space="preserve">ww. rozporządzenia </w:t>
      </w:r>
      <w:r w:rsidR="00EC609B">
        <w:t>obowiązujące przed dniem 1 września 2022 r. i przed dniem 1 września 2023</w:t>
      </w:r>
      <w:r>
        <w:t xml:space="preserve"> </w:t>
      </w:r>
      <w:r w:rsidR="00EC609B">
        <w:t>r.</w:t>
      </w:r>
      <w:r w:rsidR="0033348B">
        <w:t>, które zgodnie z przepisami przejściowymi zawartymi w ww. rozporządzeniu nadal mają zastosowanie.</w:t>
      </w:r>
    </w:p>
    <w:p w14:paraId="67216DC7" w14:textId="31C5F1EE" w:rsidR="00696443" w:rsidRPr="00696443" w:rsidRDefault="009168EB" w:rsidP="0033348B">
      <w:pPr>
        <w:pStyle w:val="NIEARTTEKSTtekstnieartykuowanynppodstprawnarozplubpreambua"/>
        <w:ind w:firstLine="0"/>
      </w:pPr>
      <w:r>
        <w:t>Proponuje się, aby r</w:t>
      </w:r>
      <w:r w:rsidR="00696443" w:rsidRPr="00696443">
        <w:t>ozporządzenie we</w:t>
      </w:r>
      <w:r>
        <w:t>szło</w:t>
      </w:r>
      <w:r w:rsidR="00696443" w:rsidRPr="00696443">
        <w:t xml:space="preserve"> w życie z dniem 1 września 2024 r.</w:t>
      </w:r>
    </w:p>
    <w:p w14:paraId="0120EFB1" w14:textId="0436622A" w:rsidR="00696443" w:rsidRPr="00696443" w:rsidRDefault="003A366E" w:rsidP="0033348B">
      <w:pPr>
        <w:pStyle w:val="NIEARTTEKSTtekstnieartykuowanynppodstprawnarozplubpreambua"/>
        <w:ind w:firstLine="0"/>
      </w:pPr>
      <w:r>
        <w:lastRenderedPageBreak/>
        <w:t xml:space="preserve">Projekt </w:t>
      </w:r>
      <w:r w:rsidR="0033348B">
        <w:t xml:space="preserve">rozporządzenia </w:t>
      </w:r>
      <w:r w:rsidR="00696443" w:rsidRPr="00696443">
        <w:t>nie zawiera przepisów technicznych w rozumieniu rozporządzenia Rady Ministrów z dnia 23 grudnia 2002 r. w sprawie sposobu funkcjonowania krajowego systemu notyfikacji norm i aktów prawnych (Dz. U. poz. 2039 oraz z 2004 r. poz. 597) i</w:t>
      </w:r>
      <w:r w:rsidR="0033348B">
        <w:t> </w:t>
      </w:r>
      <w:r w:rsidR="00696443" w:rsidRPr="00696443">
        <w:t>w</w:t>
      </w:r>
      <w:r w:rsidR="0033348B">
        <w:t> </w:t>
      </w:r>
      <w:r w:rsidR="00696443" w:rsidRPr="00696443">
        <w:t>związku z tym nie podlega notyfikacji.</w:t>
      </w:r>
    </w:p>
    <w:p w14:paraId="6A9A9697" w14:textId="77777777" w:rsidR="0079106E" w:rsidRDefault="0079106E" w:rsidP="0033348B">
      <w:pPr>
        <w:pStyle w:val="NIEARTTEKSTtekstnieartykuowanynppodstprawnarozplubpreambua"/>
        <w:ind w:firstLine="0"/>
      </w:pPr>
      <w:r w:rsidRPr="0079106E">
        <w:t>Przedmiot regulacji nie jest objęty zakresem prawa Unii Europejskiej.</w:t>
      </w:r>
    </w:p>
    <w:p w14:paraId="4CAB1CEF" w14:textId="0A3E96F9" w:rsidR="00696443" w:rsidRPr="00696443" w:rsidRDefault="003A366E" w:rsidP="0033348B">
      <w:pPr>
        <w:pStyle w:val="NIEARTTEKSTtekstnieartykuowanynppodstprawnarozplubpreambua"/>
        <w:ind w:firstLine="0"/>
      </w:pPr>
      <w:r>
        <w:t>Projekt</w:t>
      </w:r>
      <w:r w:rsidR="00696443" w:rsidRPr="00696443">
        <w:t xml:space="preserve"> </w:t>
      </w:r>
      <w:r w:rsidR="0079106E">
        <w:t>rozporządzenia nie wymaga</w:t>
      </w:r>
      <w:r w:rsidR="00696443" w:rsidRPr="00696443">
        <w:t xml:space="preserve"> przedstawienia właściwym organom i instytucjom Unii Europejskiej, w</w:t>
      </w:r>
      <w:r w:rsidR="0033348B">
        <w:t> </w:t>
      </w:r>
      <w:r w:rsidR="00696443" w:rsidRPr="00696443">
        <w:t>tym Europejskiemu Bankowi Centralnemu, w celu uzyskania opinii, dokonania powiadomienia, konsultacji albo uzgodnienia.</w:t>
      </w:r>
    </w:p>
    <w:p w14:paraId="10B59643" w14:textId="3C68873B" w:rsidR="0079106E" w:rsidRDefault="0079106E" w:rsidP="0033348B">
      <w:pPr>
        <w:pStyle w:val="NIEARTTEKSTtekstnieartykuowanynppodstprawnarozplubpreambua"/>
        <w:ind w:firstLine="0"/>
      </w:pPr>
      <w:r w:rsidRPr="0079106E">
        <w:t>Projekt rozporządzenia nie podlega ocenie w zakresie oceny skutków regulacji w trybie § 32 uchwały nr 190 Rady Ministrów z dnia 29 października 2013 r. – Regulamin pracy Rady Ministrów (M.P. z 2022 r. poz. 348).</w:t>
      </w:r>
    </w:p>
    <w:p w14:paraId="5B81E413" w14:textId="209EEED5" w:rsidR="00696443" w:rsidRPr="00696443" w:rsidRDefault="003A366E" w:rsidP="0033348B">
      <w:pPr>
        <w:pStyle w:val="NIEARTTEKSTtekstnieartykuowanynppodstprawnarozplubpreambua"/>
        <w:ind w:firstLine="0"/>
      </w:pPr>
      <w:r>
        <w:t>Projekt r</w:t>
      </w:r>
      <w:r w:rsidR="00696443" w:rsidRPr="00696443">
        <w:t>ozporządzeni</w:t>
      </w:r>
      <w:r>
        <w:t>a</w:t>
      </w:r>
      <w:r w:rsidR="00696443" w:rsidRPr="00696443">
        <w:t xml:space="preserve"> nie będzie miał wypływu na działalność </w:t>
      </w:r>
      <w:proofErr w:type="spellStart"/>
      <w:r w:rsidR="00696443" w:rsidRPr="00696443">
        <w:t>mikroprzedsiębiorców</w:t>
      </w:r>
      <w:proofErr w:type="spellEnd"/>
      <w:r w:rsidR="00696443" w:rsidRPr="00696443">
        <w:t xml:space="preserve"> oraz małych i średnich przedsiębiorców.</w:t>
      </w:r>
    </w:p>
    <w:p w14:paraId="6CC08F2F" w14:textId="2AF27A19" w:rsidR="003A366E" w:rsidRPr="003A366E" w:rsidRDefault="003A366E" w:rsidP="0033348B">
      <w:pPr>
        <w:pStyle w:val="ARTartustawynprozporzdzenia"/>
        <w:ind w:firstLine="0"/>
      </w:pPr>
      <w:r w:rsidRPr="003A366E">
        <w:t xml:space="preserve">Odnosząc się do § 12 pkt 1 załącznika do rozporządzenia Prezesa Rady Ministrów z dnia 20 czerwca 2002 r. w sprawie „Zasad techniki prawodawczej” (Dz. U. z 2016 r. poz. 283) należy stwierdzić, że </w:t>
      </w:r>
      <w:r>
        <w:t>projekt</w:t>
      </w:r>
      <w:r w:rsidRPr="003A366E">
        <w:t xml:space="preserve"> uwzględnia regulacje, w stosunku do których nie ma możliwości, aby mogły być podjęte za pomocą alternatywnych środków.</w:t>
      </w:r>
    </w:p>
    <w:p w14:paraId="43E55137" w14:textId="77777777" w:rsidR="00696443" w:rsidRPr="00696443" w:rsidRDefault="00696443" w:rsidP="00696443">
      <w:pPr>
        <w:pStyle w:val="NIEARTTEKSTtekstnieartykuowanynppodstprawnarozplubpreambua"/>
      </w:pPr>
    </w:p>
    <w:p w14:paraId="59231EB3" w14:textId="77777777" w:rsidR="00723681" w:rsidRPr="008D4537" w:rsidRDefault="00723681" w:rsidP="0051515C">
      <w:pPr>
        <w:pStyle w:val="NIEARTTEKSTtekstnieartykuowanynppodstprawnarozplubpreambua"/>
        <w:ind w:firstLine="0"/>
      </w:pPr>
    </w:p>
    <w:sectPr w:rsidR="00723681" w:rsidRPr="008D4537" w:rsidSect="00EB2265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4E65B" w14:textId="77777777" w:rsidR="00427F76" w:rsidRDefault="00427F76">
      <w:r>
        <w:separator/>
      </w:r>
    </w:p>
  </w:endnote>
  <w:endnote w:type="continuationSeparator" w:id="0">
    <w:p w14:paraId="02480F71" w14:textId="77777777" w:rsidR="00427F76" w:rsidRDefault="0042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1197" w14:textId="77777777" w:rsidR="00427F76" w:rsidRDefault="00427F76">
      <w:r>
        <w:separator/>
      </w:r>
    </w:p>
  </w:footnote>
  <w:footnote w:type="continuationSeparator" w:id="0">
    <w:p w14:paraId="30C99C68" w14:textId="77777777" w:rsidR="00427F76" w:rsidRDefault="0042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7DACE" w14:textId="6EE9CCEF" w:rsidR="008D4537" w:rsidRPr="00B371CC" w:rsidRDefault="008D453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C86ED7">
      <w:rPr>
        <w:noProof/>
      </w:rPr>
      <w:t>9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21FF"/>
    <w:rsid w:val="000330FA"/>
    <w:rsid w:val="0003362F"/>
    <w:rsid w:val="00034119"/>
    <w:rsid w:val="00034432"/>
    <w:rsid w:val="0003682F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0C88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04BF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4F43"/>
    <w:rsid w:val="00147A47"/>
    <w:rsid w:val="00147AA1"/>
    <w:rsid w:val="001520CF"/>
    <w:rsid w:val="00153588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4C2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3682"/>
    <w:rsid w:val="001E4E0C"/>
    <w:rsid w:val="001E526D"/>
    <w:rsid w:val="001E5655"/>
    <w:rsid w:val="001E7FAF"/>
    <w:rsid w:val="001F1832"/>
    <w:rsid w:val="001F220F"/>
    <w:rsid w:val="001F25B3"/>
    <w:rsid w:val="001F6616"/>
    <w:rsid w:val="00202BD4"/>
    <w:rsid w:val="00204A97"/>
    <w:rsid w:val="00207CC1"/>
    <w:rsid w:val="00207F0B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373C0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1D2"/>
    <w:rsid w:val="0026329F"/>
    <w:rsid w:val="00263522"/>
    <w:rsid w:val="00264EC6"/>
    <w:rsid w:val="00271013"/>
    <w:rsid w:val="00273FE4"/>
    <w:rsid w:val="002765B4"/>
    <w:rsid w:val="00276A94"/>
    <w:rsid w:val="00287790"/>
    <w:rsid w:val="002920CA"/>
    <w:rsid w:val="0029405D"/>
    <w:rsid w:val="00294FA6"/>
    <w:rsid w:val="00295A6F"/>
    <w:rsid w:val="002965FC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6123"/>
    <w:rsid w:val="002D7188"/>
    <w:rsid w:val="002E1DE3"/>
    <w:rsid w:val="002E2AB6"/>
    <w:rsid w:val="002E3F34"/>
    <w:rsid w:val="002E409E"/>
    <w:rsid w:val="002E5F79"/>
    <w:rsid w:val="002E64FA"/>
    <w:rsid w:val="002F0A00"/>
    <w:rsid w:val="002F0CFA"/>
    <w:rsid w:val="002F3A25"/>
    <w:rsid w:val="002F669F"/>
    <w:rsid w:val="00301C97"/>
    <w:rsid w:val="0031004C"/>
    <w:rsid w:val="003105F6"/>
    <w:rsid w:val="00311231"/>
    <w:rsid w:val="00311297"/>
    <w:rsid w:val="003113BE"/>
    <w:rsid w:val="003122CA"/>
    <w:rsid w:val="003148FD"/>
    <w:rsid w:val="003169EA"/>
    <w:rsid w:val="00321080"/>
    <w:rsid w:val="00322D45"/>
    <w:rsid w:val="0032569A"/>
    <w:rsid w:val="00325A1F"/>
    <w:rsid w:val="003268F9"/>
    <w:rsid w:val="00330BAF"/>
    <w:rsid w:val="0033348B"/>
    <w:rsid w:val="00334E3A"/>
    <w:rsid w:val="003361DD"/>
    <w:rsid w:val="003409DD"/>
    <w:rsid w:val="00341522"/>
    <w:rsid w:val="00341A6A"/>
    <w:rsid w:val="003440F6"/>
    <w:rsid w:val="00344E8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703"/>
    <w:rsid w:val="00391B1A"/>
    <w:rsid w:val="003935AB"/>
    <w:rsid w:val="00394423"/>
    <w:rsid w:val="00396942"/>
    <w:rsid w:val="00396B49"/>
    <w:rsid w:val="00396E3E"/>
    <w:rsid w:val="003A263C"/>
    <w:rsid w:val="003A306E"/>
    <w:rsid w:val="003A36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B6B59"/>
    <w:rsid w:val="003C0AD9"/>
    <w:rsid w:val="003C0ED0"/>
    <w:rsid w:val="003C1D49"/>
    <w:rsid w:val="003C35C4"/>
    <w:rsid w:val="003D0D41"/>
    <w:rsid w:val="003D0DB6"/>
    <w:rsid w:val="003D12C2"/>
    <w:rsid w:val="003D31B9"/>
    <w:rsid w:val="003D3867"/>
    <w:rsid w:val="003E0D1A"/>
    <w:rsid w:val="003E1322"/>
    <w:rsid w:val="003E2DA3"/>
    <w:rsid w:val="003E56B5"/>
    <w:rsid w:val="003F020D"/>
    <w:rsid w:val="003F03D9"/>
    <w:rsid w:val="003F2FBE"/>
    <w:rsid w:val="003F318D"/>
    <w:rsid w:val="003F5BAE"/>
    <w:rsid w:val="003F6545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59BE"/>
    <w:rsid w:val="00417A21"/>
    <w:rsid w:val="00417B22"/>
    <w:rsid w:val="0042028E"/>
    <w:rsid w:val="00421085"/>
    <w:rsid w:val="0042465E"/>
    <w:rsid w:val="00424DF7"/>
    <w:rsid w:val="00427F76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57CB1"/>
    <w:rsid w:val="00460EE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2DE5"/>
    <w:rsid w:val="00485FAD"/>
    <w:rsid w:val="00487AED"/>
    <w:rsid w:val="00491EDF"/>
    <w:rsid w:val="00492A3F"/>
    <w:rsid w:val="00494F62"/>
    <w:rsid w:val="00496501"/>
    <w:rsid w:val="004A2001"/>
    <w:rsid w:val="004A3590"/>
    <w:rsid w:val="004A50BA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4466"/>
    <w:rsid w:val="004C7EE7"/>
    <w:rsid w:val="004D2DEE"/>
    <w:rsid w:val="004D2E1F"/>
    <w:rsid w:val="004D7FD9"/>
    <w:rsid w:val="004E1324"/>
    <w:rsid w:val="004E19A5"/>
    <w:rsid w:val="004E1A67"/>
    <w:rsid w:val="004E30F6"/>
    <w:rsid w:val="004E37E5"/>
    <w:rsid w:val="004E3FDB"/>
    <w:rsid w:val="004E45C2"/>
    <w:rsid w:val="004F1F4A"/>
    <w:rsid w:val="004F296D"/>
    <w:rsid w:val="004F45EC"/>
    <w:rsid w:val="004F508B"/>
    <w:rsid w:val="004F695F"/>
    <w:rsid w:val="004F6CA4"/>
    <w:rsid w:val="0050071C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15C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65F0C"/>
    <w:rsid w:val="00570191"/>
    <w:rsid w:val="00570570"/>
    <w:rsid w:val="00570D5F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85FC6"/>
    <w:rsid w:val="00591124"/>
    <w:rsid w:val="00591B71"/>
    <w:rsid w:val="00597024"/>
    <w:rsid w:val="005A0274"/>
    <w:rsid w:val="005A095C"/>
    <w:rsid w:val="005A669D"/>
    <w:rsid w:val="005A75D8"/>
    <w:rsid w:val="005B70C1"/>
    <w:rsid w:val="005B713E"/>
    <w:rsid w:val="005C03B6"/>
    <w:rsid w:val="005C1A6F"/>
    <w:rsid w:val="005C348E"/>
    <w:rsid w:val="005C68E1"/>
    <w:rsid w:val="005D3763"/>
    <w:rsid w:val="005D55E1"/>
    <w:rsid w:val="005E19F7"/>
    <w:rsid w:val="005E4D2C"/>
    <w:rsid w:val="005E4F04"/>
    <w:rsid w:val="005E52A3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13B2"/>
    <w:rsid w:val="0060355D"/>
    <w:rsid w:val="00603A1A"/>
    <w:rsid w:val="006046D5"/>
    <w:rsid w:val="006071C5"/>
    <w:rsid w:val="00607A93"/>
    <w:rsid w:val="00610C08"/>
    <w:rsid w:val="00611797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2C6A"/>
    <w:rsid w:val="006936E4"/>
    <w:rsid w:val="006946BB"/>
    <w:rsid w:val="00696443"/>
    <w:rsid w:val="006969FA"/>
    <w:rsid w:val="006A35D5"/>
    <w:rsid w:val="006A4F20"/>
    <w:rsid w:val="006A6927"/>
    <w:rsid w:val="006A748A"/>
    <w:rsid w:val="006B061C"/>
    <w:rsid w:val="006B09C2"/>
    <w:rsid w:val="006C419E"/>
    <w:rsid w:val="006C4A31"/>
    <w:rsid w:val="006C4B4D"/>
    <w:rsid w:val="006C5AC2"/>
    <w:rsid w:val="006C6AFB"/>
    <w:rsid w:val="006C6B4E"/>
    <w:rsid w:val="006D2735"/>
    <w:rsid w:val="006D3B27"/>
    <w:rsid w:val="006D45B2"/>
    <w:rsid w:val="006D59F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6D4C"/>
    <w:rsid w:val="00717C2E"/>
    <w:rsid w:val="007204FA"/>
    <w:rsid w:val="007213B3"/>
    <w:rsid w:val="00723681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799"/>
    <w:rsid w:val="00771883"/>
    <w:rsid w:val="00776DC2"/>
    <w:rsid w:val="00780122"/>
    <w:rsid w:val="0078214B"/>
    <w:rsid w:val="0078498A"/>
    <w:rsid w:val="00785642"/>
    <w:rsid w:val="007878FE"/>
    <w:rsid w:val="00787D56"/>
    <w:rsid w:val="00790D51"/>
    <w:rsid w:val="0079106E"/>
    <w:rsid w:val="00792207"/>
    <w:rsid w:val="00792B64"/>
    <w:rsid w:val="00792E29"/>
    <w:rsid w:val="0079379A"/>
    <w:rsid w:val="00794953"/>
    <w:rsid w:val="007A0821"/>
    <w:rsid w:val="007A1F2F"/>
    <w:rsid w:val="007A2A5C"/>
    <w:rsid w:val="007A41E0"/>
    <w:rsid w:val="007A5150"/>
    <w:rsid w:val="007A5373"/>
    <w:rsid w:val="007A789F"/>
    <w:rsid w:val="007B75BC"/>
    <w:rsid w:val="007C0988"/>
    <w:rsid w:val="007C0BD6"/>
    <w:rsid w:val="007C3806"/>
    <w:rsid w:val="007C4EA4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073DE"/>
    <w:rsid w:val="00810855"/>
    <w:rsid w:val="00812BE5"/>
    <w:rsid w:val="008148BB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0B8"/>
    <w:rsid w:val="0086018B"/>
    <w:rsid w:val="0086085B"/>
    <w:rsid w:val="008611DD"/>
    <w:rsid w:val="008620DE"/>
    <w:rsid w:val="00865516"/>
    <w:rsid w:val="00866867"/>
    <w:rsid w:val="00872257"/>
    <w:rsid w:val="00872365"/>
    <w:rsid w:val="008753E6"/>
    <w:rsid w:val="00875558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13"/>
    <w:rsid w:val="008B3859"/>
    <w:rsid w:val="008B436D"/>
    <w:rsid w:val="008B4E49"/>
    <w:rsid w:val="008B7712"/>
    <w:rsid w:val="008B7B26"/>
    <w:rsid w:val="008B7EA2"/>
    <w:rsid w:val="008C3524"/>
    <w:rsid w:val="008C4061"/>
    <w:rsid w:val="008C4229"/>
    <w:rsid w:val="008C5BE0"/>
    <w:rsid w:val="008C7233"/>
    <w:rsid w:val="008D2434"/>
    <w:rsid w:val="008D4537"/>
    <w:rsid w:val="008E171D"/>
    <w:rsid w:val="008E2785"/>
    <w:rsid w:val="008E4C57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68EB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35F5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9FC"/>
    <w:rsid w:val="009A4F41"/>
    <w:rsid w:val="009A5289"/>
    <w:rsid w:val="009A7A53"/>
    <w:rsid w:val="009B0209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0C7B"/>
    <w:rsid w:val="009D3316"/>
    <w:rsid w:val="009D55AA"/>
    <w:rsid w:val="009D590A"/>
    <w:rsid w:val="009D5C59"/>
    <w:rsid w:val="009E3E77"/>
    <w:rsid w:val="009E3FAB"/>
    <w:rsid w:val="009E5B3F"/>
    <w:rsid w:val="009E6209"/>
    <w:rsid w:val="009E7D90"/>
    <w:rsid w:val="009F0726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10CA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264"/>
    <w:rsid w:val="00A864E3"/>
    <w:rsid w:val="00A92632"/>
    <w:rsid w:val="00A94574"/>
    <w:rsid w:val="00A94D57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67A"/>
    <w:rsid w:val="00AB67FC"/>
    <w:rsid w:val="00AB70A0"/>
    <w:rsid w:val="00AC00F2"/>
    <w:rsid w:val="00AC059B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1515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53A"/>
    <w:rsid w:val="00B16ACD"/>
    <w:rsid w:val="00B21487"/>
    <w:rsid w:val="00B217F3"/>
    <w:rsid w:val="00B232D1"/>
    <w:rsid w:val="00B24DB5"/>
    <w:rsid w:val="00B27AE7"/>
    <w:rsid w:val="00B31F9E"/>
    <w:rsid w:val="00B3268F"/>
    <w:rsid w:val="00B32C2C"/>
    <w:rsid w:val="00B33A1A"/>
    <w:rsid w:val="00B33E6C"/>
    <w:rsid w:val="00B3695A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3E3"/>
    <w:rsid w:val="00B70E22"/>
    <w:rsid w:val="00B774CB"/>
    <w:rsid w:val="00B80402"/>
    <w:rsid w:val="00B80B9A"/>
    <w:rsid w:val="00B81AC5"/>
    <w:rsid w:val="00B82CDF"/>
    <w:rsid w:val="00B83019"/>
    <w:rsid w:val="00B830B7"/>
    <w:rsid w:val="00B848EA"/>
    <w:rsid w:val="00B84B2B"/>
    <w:rsid w:val="00B856C6"/>
    <w:rsid w:val="00B87C4F"/>
    <w:rsid w:val="00B90500"/>
    <w:rsid w:val="00B9176C"/>
    <w:rsid w:val="00B935A4"/>
    <w:rsid w:val="00B95149"/>
    <w:rsid w:val="00B976D0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1FB3"/>
    <w:rsid w:val="00C02764"/>
    <w:rsid w:val="00C04CEF"/>
    <w:rsid w:val="00C0662F"/>
    <w:rsid w:val="00C11943"/>
    <w:rsid w:val="00C12E96"/>
    <w:rsid w:val="00C14763"/>
    <w:rsid w:val="00C1533C"/>
    <w:rsid w:val="00C16141"/>
    <w:rsid w:val="00C165D0"/>
    <w:rsid w:val="00C221BE"/>
    <w:rsid w:val="00C2363F"/>
    <w:rsid w:val="00C236C8"/>
    <w:rsid w:val="00C260B1"/>
    <w:rsid w:val="00C26E56"/>
    <w:rsid w:val="00C30B17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0E17"/>
    <w:rsid w:val="00C549F1"/>
    <w:rsid w:val="00C54A3A"/>
    <w:rsid w:val="00C55566"/>
    <w:rsid w:val="00C56448"/>
    <w:rsid w:val="00C5754B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6ED7"/>
    <w:rsid w:val="00C8777D"/>
    <w:rsid w:val="00C95085"/>
    <w:rsid w:val="00CB18D0"/>
    <w:rsid w:val="00CB1C8A"/>
    <w:rsid w:val="00CB224D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39C8"/>
    <w:rsid w:val="00CD46FA"/>
    <w:rsid w:val="00CD5973"/>
    <w:rsid w:val="00CE1CE8"/>
    <w:rsid w:val="00CE31A6"/>
    <w:rsid w:val="00CE7199"/>
    <w:rsid w:val="00CF09AA"/>
    <w:rsid w:val="00CF4807"/>
    <w:rsid w:val="00CF4813"/>
    <w:rsid w:val="00CF5233"/>
    <w:rsid w:val="00D02005"/>
    <w:rsid w:val="00D029B8"/>
    <w:rsid w:val="00D02F60"/>
    <w:rsid w:val="00D0464E"/>
    <w:rsid w:val="00D04A96"/>
    <w:rsid w:val="00D07A7B"/>
    <w:rsid w:val="00D10E06"/>
    <w:rsid w:val="00D11408"/>
    <w:rsid w:val="00D15197"/>
    <w:rsid w:val="00D16820"/>
    <w:rsid w:val="00D169C8"/>
    <w:rsid w:val="00D1793F"/>
    <w:rsid w:val="00D17BC1"/>
    <w:rsid w:val="00D22AF5"/>
    <w:rsid w:val="00D235EA"/>
    <w:rsid w:val="00D247A9"/>
    <w:rsid w:val="00D32721"/>
    <w:rsid w:val="00D328DC"/>
    <w:rsid w:val="00D33387"/>
    <w:rsid w:val="00D402FB"/>
    <w:rsid w:val="00D426C4"/>
    <w:rsid w:val="00D47D7A"/>
    <w:rsid w:val="00D50ABD"/>
    <w:rsid w:val="00D51D29"/>
    <w:rsid w:val="00D5452C"/>
    <w:rsid w:val="00D55290"/>
    <w:rsid w:val="00D56216"/>
    <w:rsid w:val="00D57791"/>
    <w:rsid w:val="00D6046A"/>
    <w:rsid w:val="00D62870"/>
    <w:rsid w:val="00D632F3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B1D"/>
    <w:rsid w:val="00D72CC1"/>
    <w:rsid w:val="00D7635C"/>
    <w:rsid w:val="00D76EC9"/>
    <w:rsid w:val="00D80E7D"/>
    <w:rsid w:val="00D81397"/>
    <w:rsid w:val="00D8398B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547E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28F0"/>
    <w:rsid w:val="00DE0BF7"/>
    <w:rsid w:val="00DE1554"/>
    <w:rsid w:val="00DE2901"/>
    <w:rsid w:val="00DE44DE"/>
    <w:rsid w:val="00DE590F"/>
    <w:rsid w:val="00DE7DC1"/>
    <w:rsid w:val="00DF3F7E"/>
    <w:rsid w:val="00DF6D15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2C45"/>
    <w:rsid w:val="00E32E42"/>
    <w:rsid w:val="00E34A35"/>
    <w:rsid w:val="00E359BD"/>
    <w:rsid w:val="00E37C2F"/>
    <w:rsid w:val="00E41C28"/>
    <w:rsid w:val="00E46308"/>
    <w:rsid w:val="00E51E17"/>
    <w:rsid w:val="00E5221C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A43"/>
    <w:rsid w:val="00E73E99"/>
    <w:rsid w:val="00E75DDA"/>
    <w:rsid w:val="00E773E8"/>
    <w:rsid w:val="00E80119"/>
    <w:rsid w:val="00E82E67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2265"/>
    <w:rsid w:val="00EB2B0C"/>
    <w:rsid w:val="00EB74EF"/>
    <w:rsid w:val="00EC0F5A"/>
    <w:rsid w:val="00EC4265"/>
    <w:rsid w:val="00EC446E"/>
    <w:rsid w:val="00EC4CEB"/>
    <w:rsid w:val="00EC609B"/>
    <w:rsid w:val="00EC659E"/>
    <w:rsid w:val="00EC7536"/>
    <w:rsid w:val="00ED2072"/>
    <w:rsid w:val="00ED2AE0"/>
    <w:rsid w:val="00ED41B9"/>
    <w:rsid w:val="00ED5553"/>
    <w:rsid w:val="00ED5E36"/>
    <w:rsid w:val="00ED6961"/>
    <w:rsid w:val="00ED733B"/>
    <w:rsid w:val="00EE1D18"/>
    <w:rsid w:val="00EF0B96"/>
    <w:rsid w:val="00EF2926"/>
    <w:rsid w:val="00EF3486"/>
    <w:rsid w:val="00EF47AF"/>
    <w:rsid w:val="00EF53B6"/>
    <w:rsid w:val="00F00B73"/>
    <w:rsid w:val="00F115CA"/>
    <w:rsid w:val="00F131AE"/>
    <w:rsid w:val="00F14817"/>
    <w:rsid w:val="00F14EBA"/>
    <w:rsid w:val="00F1510F"/>
    <w:rsid w:val="00F1533A"/>
    <w:rsid w:val="00F15E5A"/>
    <w:rsid w:val="00F17F0A"/>
    <w:rsid w:val="00F21461"/>
    <w:rsid w:val="00F2154B"/>
    <w:rsid w:val="00F247ED"/>
    <w:rsid w:val="00F2668F"/>
    <w:rsid w:val="00F2742F"/>
    <w:rsid w:val="00F2753B"/>
    <w:rsid w:val="00F2767C"/>
    <w:rsid w:val="00F30A6B"/>
    <w:rsid w:val="00F338FD"/>
    <w:rsid w:val="00F33F8B"/>
    <w:rsid w:val="00F340B2"/>
    <w:rsid w:val="00F3555B"/>
    <w:rsid w:val="00F43390"/>
    <w:rsid w:val="00F43450"/>
    <w:rsid w:val="00F443B2"/>
    <w:rsid w:val="00F458D8"/>
    <w:rsid w:val="00F50237"/>
    <w:rsid w:val="00F50BB1"/>
    <w:rsid w:val="00F53596"/>
    <w:rsid w:val="00F55BA8"/>
    <w:rsid w:val="00F55DB1"/>
    <w:rsid w:val="00F56ACA"/>
    <w:rsid w:val="00F56BAE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67E2"/>
    <w:rsid w:val="00FA7F91"/>
    <w:rsid w:val="00FB121C"/>
    <w:rsid w:val="00FB1CDD"/>
    <w:rsid w:val="00FB2757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  <w:rsid w:val="00FF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68D7EF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1"/>
    <w:qFormat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8D4537"/>
    <w:pPr>
      <w:widowControl/>
      <w:autoSpaceDE/>
      <w:autoSpaceDN/>
      <w:adjustRightInd/>
      <w:spacing w:after="5" w:line="374" w:lineRule="auto"/>
      <w:ind w:left="720" w:hanging="3"/>
      <w:contextualSpacing/>
    </w:pPr>
    <w:rPr>
      <w:rFonts w:eastAsia="Times New Roman" w:cs="Times New Roman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32AD0F-19E5-4B3B-B2CF-253EF240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Skrzypczyk Joanna</cp:lastModifiedBy>
  <cp:revision>2</cp:revision>
  <dcterms:created xsi:type="dcterms:W3CDTF">2024-04-10T14:42:00Z</dcterms:created>
  <dcterms:modified xsi:type="dcterms:W3CDTF">2024-04-10T14:42:00Z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